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9C4023">
        <w:rPr>
          <w:rFonts w:ascii="Times New Roman" w:eastAsia="Times New Roman" w:hAnsi="Times New Roman"/>
          <w:b/>
          <w:bCs/>
          <w:caps/>
          <w:color w:val="000000"/>
          <w:sz w:val="28"/>
          <w:szCs w:val="28"/>
        </w:rPr>
        <w:t xml:space="preserve">request for  </w:t>
      </w:r>
      <w:bookmarkStart w:id="1" w:name="decisionSought"/>
      <w:r w:rsidR="00B65DCC">
        <w:rPr>
          <w:rFonts w:ascii="Times New Roman" w:eastAsia="Times New Roman" w:hAnsi="Times New Roman"/>
          <w:b/>
          <w:bCs/>
          <w:caps/>
          <w:color w:val="000000"/>
          <w:sz w:val="28"/>
          <w:szCs w:val="28"/>
        </w:rPr>
        <w:fldChar w:fldCharType="begin">
          <w:ffData>
            <w:name w:val="decisionSought"/>
            <w:enabled w:val="0"/>
            <w:calcOnExit w:val="0"/>
            <w:ddList>
              <w:listEntry w:val="CEO ENDORSEMENT"/>
              <w:listEntry w:val="(select decision sought)"/>
              <w:listEntry w:val="CEO APPROVAL"/>
            </w:ddList>
          </w:ffData>
        </w:fldChar>
      </w:r>
      <w:r w:rsidR="00C26257">
        <w:rPr>
          <w:rFonts w:ascii="Times New Roman" w:eastAsia="Times New Roman" w:hAnsi="Times New Roman"/>
          <w:b/>
          <w:bCs/>
          <w:caps/>
          <w:color w:val="000000"/>
          <w:sz w:val="28"/>
          <w:szCs w:val="28"/>
        </w:rPr>
        <w:instrText xml:space="preserve"> FORMDROPDOWN </w:instrText>
      </w:r>
      <w:r w:rsidR="009118FA">
        <w:rPr>
          <w:rFonts w:ascii="Times New Roman" w:eastAsia="Times New Roman" w:hAnsi="Times New Roman"/>
          <w:b/>
          <w:bCs/>
          <w:caps/>
          <w:color w:val="000000"/>
          <w:sz w:val="28"/>
          <w:szCs w:val="28"/>
        </w:rPr>
      </w:r>
      <w:r w:rsidR="009118FA">
        <w:rPr>
          <w:rFonts w:ascii="Times New Roman" w:eastAsia="Times New Roman" w:hAnsi="Times New Roman"/>
          <w:b/>
          <w:bCs/>
          <w:caps/>
          <w:color w:val="000000"/>
          <w:sz w:val="28"/>
          <w:szCs w:val="28"/>
        </w:rPr>
        <w:fldChar w:fldCharType="separate"/>
      </w:r>
      <w:r w:rsidR="00B65DCC">
        <w:rPr>
          <w:rFonts w:ascii="Times New Roman" w:eastAsia="Times New Roman" w:hAnsi="Times New Roman"/>
          <w:b/>
          <w:bCs/>
          <w:caps/>
          <w:color w:val="000000"/>
          <w:sz w:val="28"/>
          <w:szCs w:val="28"/>
        </w:rPr>
        <w:fldChar w:fldCharType="end"/>
      </w:r>
      <w:bookmarkEnd w:id="1"/>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Project Type:</w:t>
      </w:r>
      <w:bookmarkEnd w:id="2"/>
      <w:r w:rsidR="00A40A88">
        <w:rPr>
          <w:rFonts w:ascii="Times New Roman" w:eastAsia="Times New Roman" w:hAnsi="Times New Roman"/>
          <w:b/>
          <w:bCs/>
          <w:smallCaps/>
          <w:color w:val="000000"/>
        </w:rPr>
        <w:t xml:space="preserve"> Full-sized project</w:t>
      </w:r>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00B65DCC"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9118FA">
        <w:rPr>
          <w:rFonts w:ascii="Times New Roman" w:eastAsia="Times New Roman" w:hAnsi="Times New Roman"/>
          <w:b/>
          <w:bCs/>
          <w:smallCaps/>
          <w:color w:val="000000"/>
        </w:rPr>
      </w:r>
      <w:r w:rsidR="009118FA">
        <w:rPr>
          <w:rFonts w:ascii="Times New Roman" w:eastAsia="Times New Roman" w:hAnsi="Times New Roman"/>
          <w:b/>
          <w:bCs/>
          <w:smallCaps/>
          <w:color w:val="000000"/>
        </w:rPr>
        <w:fldChar w:fldCharType="separate"/>
      </w:r>
      <w:r w:rsidR="00B65DCC" w:rsidRPr="009C4023">
        <w:rPr>
          <w:rFonts w:ascii="Times New Roman" w:eastAsia="Times New Roman" w:hAnsi="Times New Roman"/>
          <w:b/>
          <w:bCs/>
          <w:smallCaps/>
          <w:color w:val="000000"/>
        </w:rPr>
        <w:fldChar w:fldCharType="end"/>
      </w:r>
      <w:bookmarkEnd w:id="3"/>
    </w:p>
    <w:p w:rsidR="00591870" w:rsidRPr="00591870" w:rsidRDefault="009B29E7"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p>
    <w:p w:rsidR="00591870" w:rsidRPr="00591870" w:rsidRDefault="00591870" w:rsidP="00591870">
      <w:pPr>
        <w:spacing w:after="0" w:line="240" w:lineRule="auto"/>
        <w:rPr>
          <w:rFonts w:ascii="Times New Roman" w:eastAsia="Times New Roman" w:hAnsi="Times New Roman"/>
        </w:rPr>
      </w:pPr>
    </w:p>
    <w:p w:rsidR="00591870" w:rsidRPr="00591870" w:rsidRDefault="00591870" w:rsidP="00591870">
      <w:pPr>
        <w:tabs>
          <w:tab w:val="left" w:pos="360"/>
        </w:tabs>
        <w:spacing w:after="0" w:line="240" w:lineRule="auto"/>
        <w:ind w:right="110"/>
        <w:rPr>
          <w:rFonts w:ascii="Times New Roman" w:eastAsia="Times New Roman" w:hAnsi="Times New Roman"/>
          <w:b/>
        </w:rPr>
      </w:pPr>
    </w:p>
    <w:p w:rsidR="006B6612" w:rsidRDefault="00591870" w:rsidP="00591870">
      <w:pPr>
        <w:tabs>
          <w:tab w:val="left" w:pos="360"/>
        </w:tabs>
        <w:spacing w:after="80" w:line="240" w:lineRule="auto"/>
        <w:ind w:right="-187"/>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p>
    <w:p w:rsidR="006B6612" w:rsidRDefault="006B6612" w:rsidP="00591870">
      <w:pPr>
        <w:tabs>
          <w:tab w:val="left" w:pos="360"/>
        </w:tabs>
        <w:spacing w:after="80" w:line="240" w:lineRule="auto"/>
        <w:ind w:right="-187"/>
      </w:pP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3155"/>
        <w:gridCol w:w="2664"/>
        <w:gridCol w:w="1493"/>
      </w:tblGrid>
      <w:tr w:rsidR="00591870" w:rsidRPr="00C26257" w:rsidTr="00591870">
        <w:tc>
          <w:tcPr>
            <w:tcW w:w="5000" w:type="pct"/>
            <w:gridSpan w:val="4"/>
          </w:tcPr>
          <w:p w:rsidR="00591870" w:rsidRPr="007026CC" w:rsidRDefault="00C26257" w:rsidP="00654E19">
            <w:pPr>
              <w:spacing w:after="0" w:line="240" w:lineRule="auto"/>
              <w:rPr>
                <w:rFonts w:ascii="Times New Roman" w:eastAsia="Times New Roman" w:hAnsi="Times New Roman"/>
                <w:b/>
                <w:noProof/>
              </w:rPr>
            </w:pPr>
            <w:r w:rsidRPr="00C26257">
              <w:rPr>
                <w:rFonts w:ascii="Times New Roman" w:eastAsia="Times New Roman" w:hAnsi="Times New Roman"/>
                <w:b/>
                <w:noProof/>
              </w:rPr>
              <w:t>Project Title:</w:t>
            </w:r>
            <w:r w:rsidRPr="00C26257">
              <w:rPr>
                <w:rFonts w:ascii="Times New Roman" w:eastAsia="Times New Roman" w:hAnsi="Times New Roman"/>
                <w:noProof/>
              </w:rPr>
              <w:t xml:space="preserve"> </w:t>
            </w:r>
            <w:r w:rsidR="00D06860" w:rsidRPr="00C26257">
              <w:rPr>
                <w:rFonts w:ascii="Times New Roman" w:eastAsia="Times New Roman" w:hAnsi="Times New Roman"/>
                <w:noProof/>
              </w:rPr>
              <w:t xml:space="preserve"> </w:t>
            </w:r>
            <w:r w:rsidR="00633083" w:rsidRPr="007026CC">
              <w:rPr>
                <w:rFonts w:ascii="Times New Roman" w:eastAsia="Times New Roman" w:hAnsi="Times New Roman"/>
                <w:b/>
                <w:noProof/>
              </w:rPr>
              <w:t>Connect: Mainstreaming biodiversity into the heart of government decision making</w:t>
            </w:r>
          </w:p>
          <w:p w:rsidR="00633083" w:rsidRPr="00C26257" w:rsidRDefault="00633083" w:rsidP="00654E19">
            <w:pPr>
              <w:spacing w:after="0" w:line="240" w:lineRule="auto"/>
              <w:rPr>
                <w:rFonts w:ascii="Times New Roman" w:eastAsia="Times New Roman" w:hAnsi="Times New Roman"/>
                <w:highlight w:val="yellow"/>
              </w:rPr>
            </w:pPr>
          </w:p>
        </w:tc>
      </w:tr>
      <w:tr w:rsidR="00591870" w:rsidRPr="00C26257" w:rsidTr="00591870">
        <w:tc>
          <w:tcPr>
            <w:tcW w:w="1445" w:type="pct"/>
          </w:tcPr>
          <w:p w:rsidR="00591870" w:rsidRPr="00C26257" w:rsidRDefault="00591870" w:rsidP="00591870">
            <w:pPr>
              <w:spacing w:after="0" w:line="240" w:lineRule="auto"/>
              <w:rPr>
                <w:rFonts w:ascii="Times New Roman" w:eastAsia="Times New Roman" w:hAnsi="Times New Roman"/>
              </w:rPr>
            </w:pPr>
            <w:r w:rsidRPr="00C26257">
              <w:rPr>
                <w:rFonts w:ascii="Times New Roman" w:eastAsia="Times New Roman" w:hAnsi="Times New Roman"/>
              </w:rPr>
              <w:t>Country(ies):</w:t>
            </w:r>
          </w:p>
        </w:tc>
        <w:tc>
          <w:tcPr>
            <w:tcW w:w="1534" w:type="pct"/>
          </w:tcPr>
          <w:p w:rsidR="00591870" w:rsidRPr="003F7279" w:rsidRDefault="00633083" w:rsidP="00654E19">
            <w:pPr>
              <w:spacing w:after="0" w:line="240" w:lineRule="auto"/>
              <w:rPr>
                <w:rFonts w:ascii="Times New Roman" w:eastAsia="Times New Roman" w:hAnsi="Times New Roman"/>
                <w:highlight w:val="yellow"/>
              </w:rPr>
            </w:pPr>
            <w:r w:rsidRPr="003F7279">
              <w:rPr>
                <w:rFonts w:ascii="Times New Roman" w:eastAsia="Times New Roman" w:hAnsi="Times New Roman"/>
              </w:rPr>
              <w:t>Global</w:t>
            </w:r>
          </w:p>
        </w:tc>
        <w:tc>
          <w:tcPr>
            <w:tcW w:w="1295" w:type="pct"/>
          </w:tcPr>
          <w:p w:rsidR="00591870" w:rsidRPr="00C26257" w:rsidRDefault="00591870" w:rsidP="00C50DEF">
            <w:pPr>
              <w:spacing w:after="0" w:line="240" w:lineRule="auto"/>
              <w:rPr>
                <w:rFonts w:ascii="Times New Roman" w:eastAsia="Times New Roman" w:hAnsi="Times New Roman"/>
              </w:rPr>
            </w:pPr>
            <w:r w:rsidRPr="00C26257">
              <w:rPr>
                <w:rFonts w:ascii="Times New Roman" w:eastAsia="Times New Roman" w:hAnsi="Times New Roman"/>
              </w:rPr>
              <w:t>GEF Project ID:</w:t>
            </w:r>
          </w:p>
        </w:tc>
        <w:tc>
          <w:tcPr>
            <w:tcW w:w="725" w:type="pct"/>
          </w:tcPr>
          <w:p w:rsidR="00591870" w:rsidRPr="00D46BE7" w:rsidRDefault="00D46BE7" w:rsidP="00427219">
            <w:pPr>
              <w:spacing w:after="0" w:line="240" w:lineRule="auto"/>
              <w:rPr>
                <w:rFonts w:ascii="Times New Roman" w:eastAsia="Times New Roman" w:hAnsi="Times New Roman"/>
                <w:b/>
              </w:rPr>
            </w:pPr>
            <w:r w:rsidRPr="00D46BE7">
              <w:rPr>
                <w:rFonts w:ascii="Times New Roman" w:eastAsia="Times New Roman" w:hAnsi="Times New Roman"/>
                <w:b/>
              </w:rPr>
              <w:t>5730</w:t>
            </w:r>
          </w:p>
        </w:tc>
      </w:tr>
      <w:tr w:rsidR="00591870" w:rsidRPr="00C26257" w:rsidTr="00591870">
        <w:tc>
          <w:tcPr>
            <w:tcW w:w="1445" w:type="pct"/>
          </w:tcPr>
          <w:p w:rsidR="00591870" w:rsidRPr="00C26257" w:rsidRDefault="00591870" w:rsidP="00591870">
            <w:pPr>
              <w:spacing w:after="0" w:line="240" w:lineRule="auto"/>
              <w:rPr>
                <w:rFonts w:ascii="Times New Roman" w:eastAsia="Times New Roman" w:hAnsi="Times New Roman"/>
              </w:rPr>
            </w:pPr>
            <w:r w:rsidRPr="00C26257">
              <w:rPr>
                <w:rFonts w:ascii="Times New Roman" w:eastAsia="Times New Roman" w:hAnsi="Times New Roman"/>
              </w:rPr>
              <w:t>GEF Agency(ies):</w:t>
            </w:r>
          </w:p>
        </w:tc>
        <w:tc>
          <w:tcPr>
            <w:tcW w:w="1534" w:type="pct"/>
          </w:tcPr>
          <w:p w:rsidR="00591870" w:rsidRPr="003F7279" w:rsidRDefault="00C26257" w:rsidP="00654E19">
            <w:pPr>
              <w:spacing w:after="0" w:line="240" w:lineRule="auto"/>
              <w:rPr>
                <w:rFonts w:ascii="Times New Roman" w:eastAsia="Times New Roman" w:hAnsi="Times New Roman"/>
                <w:highlight w:val="yellow"/>
              </w:rPr>
            </w:pPr>
            <w:r w:rsidRPr="003F7279">
              <w:rPr>
                <w:rFonts w:ascii="Times New Roman" w:eastAsia="Times New Roman" w:hAnsi="Times New Roman"/>
              </w:rPr>
              <w:t>UNEP</w:t>
            </w:r>
          </w:p>
        </w:tc>
        <w:tc>
          <w:tcPr>
            <w:tcW w:w="1295" w:type="pct"/>
          </w:tcPr>
          <w:p w:rsidR="00591870" w:rsidRPr="00C26257" w:rsidRDefault="00591870" w:rsidP="00591870">
            <w:pPr>
              <w:spacing w:after="0" w:line="240" w:lineRule="auto"/>
              <w:rPr>
                <w:rFonts w:ascii="Times New Roman" w:eastAsia="Times New Roman" w:hAnsi="Times New Roman"/>
              </w:rPr>
            </w:pPr>
            <w:r w:rsidRPr="00C26257">
              <w:rPr>
                <w:rFonts w:ascii="Times New Roman" w:eastAsia="Times New Roman" w:hAnsi="Times New Roman"/>
              </w:rPr>
              <w:t>GEF Agency Project ID:</w:t>
            </w:r>
          </w:p>
        </w:tc>
        <w:tc>
          <w:tcPr>
            <w:tcW w:w="725" w:type="pct"/>
          </w:tcPr>
          <w:p w:rsidR="00591870" w:rsidRPr="00D46BE7" w:rsidRDefault="00D46BE7" w:rsidP="00633083">
            <w:pPr>
              <w:spacing w:after="0" w:line="240" w:lineRule="auto"/>
              <w:rPr>
                <w:rFonts w:ascii="Times New Roman" w:eastAsia="Times New Roman" w:hAnsi="Times New Roman"/>
                <w:b/>
              </w:rPr>
            </w:pPr>
            <w:r w:rsidRPr="00D46BE7">
              <w:rPr>
                <w:rFonts w:ascii="Times New Roman" w:eastAsia="Times New Roman" w:hAnsi="Times New Roman"/>
              </w:rPr>
              <w:t>01268</w:t>
            </w:r>
          </w:p>
        </w:tc>
      </w:tr>
      <w:tr w:rsidR="00591870" w:rsidRPr="00C26257" w:rsidTr="00591870">
        <w:tc>
          <w:tcPr>
            <w:tcW w:w="1445" w:type="pct"/>
          </w:tcPr>
          <w:p w:rsidR="00591870" w:rsidRPr="00C26257" w:rsidRDefault="00591870" w:rsidP="00591870">
            <w:pPr>
              <w:spacing w:after="0" w:line="240" w:lineRule="auto"/>
              <w:rPr>
                <w:rFonts w:ascii="Times New Roman" w:eastAsia="Times New Roman" w:hAnsi="Times New Roman"/>
                <w:highlight w:val="yellow"/>
              </w:rPr>
            </w:pPr>
            <w:r w:rsidRPr="00C26257">
              <w:rPr>
                <w:rFonts w:ascii="Times New Roman" w:eastAsia="Times New Roman" w:hAnsi="Times New Roman"/>
              </w:rPr>
              <w:t>Other Executing Partner(s):</w:t>
            </w:r>
          </w:p>
        </w:tc>
        <w:tc>
          <w:tcPr>
            <w:tcW w:w="1534" w:type="pct"/>
          </w:tcPr>
          <w:p w:rsidR="00591870" w:rsidRPr="003F7279" w:rsidRDefault="00633083" w:rsidP="00DD4217">
            <w:pPr>
              <w:spacing w:after="0"/>
              <w:rPr>
                <w:rFonts w:ascii="Times New Roman" w:eastAsia="Times New Roman" w:hAnsi="Times New Roman"/>
                <w:highlight w:val="yellow"/>
              </w:rPr>
            </w:pPr>
            <w:r w:rsidRPr="003F7279">
              <w:rPr>
                <w:rFonts w:ascii="Times New Roman" w:hAnsi="Times New Roman"/>
                <w:lang w:val="en-GB"/>
              </w:rPr>
              <w:t>UNEP-WCMC</w:t>
            </w:r>
            <w:r w:rsidRPr="003F7279" w:rsidDel="00633083">
              <w:rPr>
                <w:rFonts w:ascii="Times New Roman" w:eastAsia="Times New Roman" w:hAnsi="Times New Roman"/>
                <w:noProof/>
              </w:rPr>
              <w:t xml:space="preserve"> </w:t>
            </w:r>
          </w:p>
        </w:tc>
        <w:tc>
          <w:tcPr>
            <w:tcW w:w="1295" w:type="pct"/>
          </w:tcPr>
          <w:p w:rsidR="00591870" w:rsidRPr="00C26257" w:rsidRDefault="00591870" w:rsidP="00591870">
            <w:pPr>
              <w:spacing w:after="0" w:line="240" w:lineRule="auto"/>
              <w:rPr>
                <w:rFonts w:ascii="Times New Roman" w:eastAsia="Times New Roman" w:hAnsi="Times New Roman"/>
                <w:highlight w:val="yellow"/>
              </w:rPr>
            </w:pPr>
            <w:r w:rsidRPr="00C160E7">
              <w:rPr>
                <w:rFonts w:ascii="Times New Roman" w:eastAsia="Times New Roman" w:hAnsi="Times New Roman"/>
              </w:rPr>
              <w:t>Submission Date:</w:t>
            </w:r>
          </w:p>
        </w:tc>
        <w:tc>
          <w:tcPr>
            <w:tcW w:w="725" w:type="pct"/>
          </w:tcPr>
          <w:p w:rsidR="00591870" w:rsidRPr="00C26257" w:rsidRDefault="007C2355" w:rsidP="00591870">
            <w:pPr>
              <w:spacing w:after="0" w:line="240" w:lineRule="auto"/>
              <w:rPr>
                <w:rFonts w:ascii="Times New Roman" w:eastAsia="Times New Roman" w:hAnsi="Times New Roman"/>
                <w:highlight w:val="yellow"/>
              </w:rPr>
            </w:pPr>
            <w:r w:rsidRPr="007C2355">
              <w:rPr>
                <w:rFonts w:ascii="Times New Roman" w:eastAsia="Times New Roman" w:hAnsi="Times New Roman"/>
              </w:rPr>
              <w:t>24/02/2016</w:t>
            </w:r>
          </w:p>
        </w:tc>
      </w:tr>
      <w:tr w:rsidR="00591870" w:rsidRPr="00C26257" w:rsidTr="00591870">
        <w:tc>
          <w:tcPr>
            <w:tcW w:w="1445" w:type="pct"/>
          </w:tcPr>
          <w:p w:rsidR="00591870" w:rsidRPr="00C26257" w:rsidRDefault="00591870" w:rsidP="00591870">
            <w:pPr>
              <w:spacing w:after="0" w:line="240" w:lineRule="auto"/>
              <w:rPr>
                <w:rFonts w:ascii="Times New Roman" w:eastAsia="Times New Roman" w:hAnsi="Times New Roman"/>
              </w:rPr>
            </w:pPr>
            <w:r w:rsidRPr="00C26257">
              <w:rPr>
                <w:rFonts w:ascii="Times New Roman" w:eastAsia="Times New Roman" w:hAnsi="Times New Roman"/>
              </w:rPr>
              <w:t>GEF Focal Area (s):</w:t>
            </w:r>
          </w:p>
        </w:tc>
        <w:tc>
          <w:tcPr>
            <w:tcW w:w="1534" w:type="pct"/>
          </w:tcPr>
          <w:p w:rsidR="00591870" w:rsidRPr="003F7279" w:rsidRDefault="00C26257" w:rsidP="00591870">
            <w:pPr>
              <w:spacing w:after="0" w:line="240" w:lineRule="auto"/>
              <w:rPr>
                <w:rFonts w:ascii="Times New Roman" w:eastAsia="Times New Roman" w:hAnsi="Times New Roman"/>
              </w:rPr>
            </w:pPr>
            <w:r w:rsidRPr="003F7279">
              <w:rPr>
                <w:rFonts w:ascii="Times New Roman" w:eastAsia="Times New Roman" w:hAnsi="Times New Roman"/>
              </w:rPr>
              <w:t>Biodiversity</w:t>
            </w:r>
          </w:p>
        </w:tc>
        <w:tc>
          <w:tcPr>
            <w:tcW w:w="1295" w:type="pct"/>
          </w:tcPr>
          <w:p w:rsidR="00591870" w:rsidRPr="006F074C" w:rsidRDefault="00591870" w:rsidP="00591870">
            <w:pPr>
              <w:spacing w:after="0" w:line="240" w:lineRule="auto"/>
              <w:rPr>
                <w:rFonts w:ascii="Times New Roman" w:eastAsia="Times New Roman" w:hAnsi="Times New Roman"/>
              </w:rPr>
            </w:pPr>
            <w:r w:rsidRPr="006F074C">
              <w:rPr>
                <w:rFonts w:ascii="Times New Roman" w:eastAsia="Times New Roman" w:hAnsi="Times New Roman"/>
              </w:rPr>
              <w:t>Project Duration(Months)</w:t>
            </w:r>
          </w:p>
        </w:tc>
        <w:tc>
          <w:tcPr>
            <w:tcW w:w="725" w:type="pct"/>
          </w:tcPr>
          <w:p w:rsidR="00591870" w:rsidRPr="006F074C" w:rsidRDefault="00633083" w:rsidP="00427219">
            <w:pPr>
              <w:spacing w:after="0" w:line="240" w:lineRule="auto"/>
              <w:rPr>
                <w:rFonts w:ascii="Times New Roman" w:eastAsia="Times New Roman" w:hAnsi="Times New Roman"/>
              </w:rPr>
            </w:pPr>
            <w:r>
              <w:rPr>
                <w:rFonts w:ascii="Times New Roman" w:eastAsia="Times New Roman" w:hAnsi="Times New Roman"/>
              </w:rPr>
              <w:t>48</w:t>
            </w:r>
          </w:p>
        </w:tc>
      </w:tr>
      <w:tr w:rsidR="00591870" w:rsidRPr="00C26257" w:rsidTr="00591870">
        <w:tc>
          <w:tcPr>
            <w:tcW w:w="1445" w:type="pct"/>
          </w:tcPr>
          <w:p w:rsidR="00591870" w:rsidRPr="00C26257" w:rsidRDefault="00591870" w:rsidP="00591870">
            <w:pPr>
              <w:spacing w:after="0" w:line="240" w:lineRule="auto"/>
              <w:rPr>
                <w:rFonts w:ascii="Times New Roman" w:eastAsia="Times New Roman" w:hAnsi="Times New Roman"/>
                <w:sz w:val="20"/>
                <w:szCs w:val="20"/>
              </w:rPr>
            </w:pPr>
            <w:r w:rsidRPr="00C26257">
              <w:rPr>
                <w:rFonts w:ascii="Times New Roman" w:eastAsia="Times New Roman" w:hAnsi="Times New Roman"/>
                <w:sz w:val="20"/>
                <w:szCs w:val="20"/>
              </w:rPr>
              <w:t>Name of Parent Program (if applicable):</w:t>
            </w:r>
          </w:p>
          <w:p w:rsidR="00591870" w:rsidRPr="00C26257" w:rsidRDefault="00591870" w:rsidP="009008ED">
            <w:pPr>
              <w:numPr>
                <w:ilvl w:val="0"/>
                <w:numId w:val="3"/>
              </w:numPr>
              <w:spacing w:after="0" w:line="240" w:lineRule="auto"/>
              <w:rPr>
                <w:rFonts w:ascii="Times New Roman" w:eastAsia="Times New Roman" w:hAnsi="Times New Roman"/>
                <w:sz w:val="20"/>
                <w:szCs w:val="20"/>
              </w:rPr>
            </w:pPr>
            <w:r w:rsidRPr="00C26257">
              <w:rPr>
                <w:rFonts w:ascii="Times New Roman" w:eastAsia="Times New Roman" w:hAnsi="Times New Roman"/>
                <w:sz w:val="20"/>
                <w:szCs w:val="20"/>
              </w:rPr>
              <w:t xml:space="preserve">For SFM/REDD+ </w:t>
            </w:r>
            <w:bookmarkStart w:id="4" w:name="CheckSFM"/>
            <w:r w:rsidR="00B65DCC" w:rsidRPr="00C26257">
              <w:rPr>
                <w:rFonts w:ascii="Times New Roman" w:eastAsia="Times New Roman" w:hAnsi="Times New Roman"/>
                <w:sz w:val="20"/>
                <w:szCs w:val="20"/>
              </w:rPr>
              <w:fldChar w:fldCharType="begin">
                <w:ffData>
                  <w:name w:val="CheckSFM"/>
                  <w:enabled/>
                  <w:calcOnExit w:val="0"/>
                  <w:checkBox>
                    <w:sizeAuto/>
                    <w:default w:val="0"/>
                  </w:checkBox>
                </w:ffData>
              </w:fldChar>
            </w:r>
            <w:r w:rsidRPr="00C26257">
              <w:rPr>
                <w:rFonts w:ascii="Times New Roman" w:eastAsia="Times New Roman" w:hAnsi="Times New Roman"/>
                <w:sz w:val="20"/>
                <w:szCs w:val="20"/>
              </w:rPr>
              <w:instrText xml:space="preserve"> FORMCHECKBOX </w:instrText>
            </w:r>
            <w:r w:rsidR="009118FA">
              <w:rPr>
                <w:rFonts w:ascii="Times New Roman" w:eastAsia="Times New Roman" w:hAnsi="Times New Roman"/>
                <w:sz w:val="20"/>
                <w:szCs w:val="20"/>
              </w:rPr>
            </w:r>
            <w:r w:rsidR="009118FA">
              <w:rPr>
                <w:rFonts w:ascii="Times New Roman" w:eastAsia="Times New Roman" w:hAnsi="Times New Roman"/>
                <w:sz w:val="20"/>
                <w:szCs w:val="20"/>
              </w:rPr>
              <w:fldChar w:fldCharType="separate"/>
            </w:r>
            <w:r w:rsidR="00B65DCC" w:rsidRPr="00C26257">
              <w:rPr>
                <w:rFonts w:ascii="Times New Roman" w:eastAsia="Times New Roman" w:hAnsi="Times New Roman"/>
                <w:sz w:val="20"/>
                <w:szCs w:val="20"/>
              </w:rPr>
              <w:fldChar w:fldCharType="end"/>
            </w:r>
            <w:bookmarkEnd w:id="4"/>
          </w:p>
          <w:p w:rsidR="00DA1338" w:rsidRPr="00C26257" w:rsidRDefault="00DA1338" w:rsidP="009008ED">
            <w:pPr>
              <w:numPr>
                <w:ilvl w:val="0"/>
                <w:numId w:val="3"/>
              </w:numPr>
              <w:spacing w:after="0" w:line="240" w:lineRule="auto"/>
              <w:rPr>
                <w:rFonts w:ascii="Times New Roman" w:eastAsia="Times New Roman" w:hAnsi="Times New Roman"/>
                <w:sz w:val="20"/>
                <w:szCs w:val="20"/>
              </w:rPr>
            </w:pPr>
            <w:r w:rsidRPr="00C26257">
              <w:rPr>
                <w:rFonts w:ascii="Times New Roman" w:eastAsia="Times New Roman" w:hAnsi="Times New Roman"/>
                <w:sz w:val="20"/>
                <w:szCs w:val="20"/>
              </w:rPr>
              <w:t xml:space="preserve">For SGP                </w:t>
            </w:r>
            <w:bookmarkStart w:id="5" w:name="CHeckSGP"/>
            <w:r w:rsidR="00B65DCC" w:rsidRPr="00C26257">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C26257">
              <w:rPr>
                <w:rFonts w:ascii="Times New Roman" w:eastAsia="Times New Roman" w:hAnsi="Times New Roman"/>
                <w:sz w:val="20"/>
                <w:szCs w:val="20"/>
              </w:rPr>
              <w:instrText xml:space="preserve"> FORMCHECKBOX </w:instrText>
            </w:r>
            <w:r w:rsidR="009118FA">
              <w:rPr>
                <w:rFonts w:ascii="Times New Roman" w:eastAsia="Times New Roman" w:hAnsi="Times New Roman"/>
                <w:sz w:val="20"/>
                <w:szCs w:val="20"/>
              </w:rPr>
            </w:r>
            <w:r w:rsidR="009118FA">
              <w:rPr>
                <w:rFonts w:ascii="Times New Roman" w:eastAsia="Times New Roman" w:hAnsi="Times New Roman"/>
                <w:sz w:val="20"/>
                <w:szCs w:val="20"/>
              </w:rPr>
              <w:fldChar w:fldCharType="separate"/>
            </w:r>
            <w:r w:rsidR="00B65DCC" w:rsidRPr="00C26257">
              <w:rPr>
                <w:rFonts w:ascii="Times New Roman" w:eastAsia="Times New Roman" w:hAnsi="Times New Roman"/>
                <w:sz w:val="20"/>
                <w:szCs w:val="20"/>
              </w:rPr>
              <w:fldChar w:fldCharType="end"/>
            </w:r>
            <w:bookmarkEnd w:id="5"/>
          </w:p>
          <w:p w:rsidR="002722C6" w:rsidRPr="00C26257" w:rsidRDefault="002722C6" w:rsidP="009008ED">
            <w:pPr>
              <w:numPr>
                <w:ilvl w:val="0"/>
                <w:numId w:val="3"/>
              </w:numPr>
              <w:spacing w:after="0" w:line="240" w:lineRule="auto"/>
              <w:rPr>
                <w:rFonts w:ascii="Times New Roman" w:eastAsia="Times New Roman" w:hAnsi="Times New Roman"/>
              </w:rPr>
            </w:pPr>
            <w:r w:rsidRPr="00C26257">
              <w:rPr>
                <w:rFonts w:ascii="Times New Roman" w:eastAsia="Times New Roman" w:hAnsi="Times New Roman"/>
                <w:sz w:val="20"/>
                <w:szCs w:val="20"/>
              </w:rPr>
              <w:t>For PPP</w:t>
            </w:r>
            <w:r w:rsidRPr="00C26257">
              <w:rPr>
                <w:rFonts w:ascii="Times New Roman" w:eastAsia="Times New Roman" w:hAnsi="Times New Roman"/>
              </w:rPr>
              <w:t xml:space="preserve">               </w:t>
            </w:r>
            <w:bookmarkStart w:id="6" w:name="CheckPPP"/>
            <w:r w:rsidR="00B65DCC" w:rsidRPr="00C26257">
              <w:rPr>
                <w:rFonts w:ascii="Times New Roman" w:eastAsia="Times New Roman" w:hAnsi="Times New Roman"/>
              </w:rPr>
              <w:fldChar w:fldCharType="begin">
                <w:ffData>
                  <w:name w:val="CheckPPP"/>
                  <w:enabled/>
                  <w:calcOnExit w:val="0"/>
                  <w:checkBox>
                    <w:sizeAuto/>
                    <w:default w:val="0"/>
                  </w:checkBox>
                </w:ffData>
              </w:fldChar>
            </w:r>
            <w:r w:rsidR="00D602CF" w:rsidRPr="00C26257">
              <w:rPr>
                <w:rFonts w:ascii="Times New Roman" w:eastAsia="Times New Roman" w:hAnsi="Times New Roman"/>
              </w:rPr>
              <w:instrText xml:space="preserve"> FORMCHECKBOX </w:instrText>
            </w:r>
            <w:r w:rsidR="009118FA">
              <w:rPr>
                <w:rFonts w:ascii="Times New Roman" w:eastAsia="Times New Roman" w:hAnsi="Times New Roman"/>
              </w:rPr>
            </w:r>
            <w:r w:rsidR="009118FA">
              <w:rPr>
                <w:rFonts w:ascii="Times New Roman" w:eastAsia="Times New Roman" w:hAnsi="Times New Roman"/>
              </w:rPr>
              <w:fldChar w:fldCharType="separate"/>
            </w:r>
            <w:r w:rsidR="00B65DCC" w:rsidRPr="00C26257">
              <w:rPr>
                <w:rFonts w:ascii="Times New Roman" w:eastAsia="Times New Roman" w:hAnsi="Times New Roman"/>
              </w:rPr>
              <w:fldChar w:fldCharType="end"/>
            </w:r>
            <w:bookmarkEnd w:id="6"/>
          </w:p>
        </w:tc>
        <w:tc>
          <w:tcPr>
            <w:tcW w:w="1534" w:type="pct"/>
          </w:tcPr>
          <w:p w:rsidR="00591870" w:rsidRPr="003F7279" w:rsidRDefault="00C50DEF" w:rsidP="00591870">
            <w:pPr>
              <w:spacing w:after="0" w:line="240" w:lineRule="auto"/>
              <w:rPr>
                <w:rFonts w:ascii="Times New Roman" w:eastAsia="Times New Roman" w:hAnsi="Times New Roman"/>
              </w:rPr>
            </w:pPr>
            <w:r w:rsidRPr="003F7279">
              <w:rPr>
                <w:rFonts w:ascii="Times New Roman" w:eastAsia="Times New Roman" w:hAnsi="Times New Roman"/>
              </w:rPr>
              <w:t>NA</w:t>
            </w:r>
          </w:p>
        </w:tc>
        <w:tc>
          <w:tcPr>
            <w:tcW w:w="1295" w:type="pct"/>
          </w:tcPr>
          <w:p w:rsidR="00591870" w:rsidRPr="00C26257" w:rsidRDefault="00082BB7" w:rsidP="00591870">
            <w:pPr>
              <w:spacing w:after="0" w:line="240" w:lineRule="auto"/>
              <w:rPr>
                <w:rFonts w:ascii="Times New Roman" w:eastAsia="Times New Roman" w:hAnsi="Times New Roman"/>
              </w:rPr>
            </w:pPr>
            <w:r w:rsidRPr="00C26257">
              <w:rPr>
                <w:rFonts w:ascii="Times New Roman" w:eastAsia="Times New Roman" w:hAnsi="Times New Roman"/>
              </w:rPr>
              <w:t xml:space="preserve">Project </w:t>
            </w:r>
            <w:r w:rsidR="00591870" w:rsidRPr="00C26257">
              <w:rPr>
                <w:rFonts w:ascii="Times New Roman" w:eastAsia="Times New Roman" w:hAnsi="Times New Roman"/>
              </w:rPr>
              <w:t>Agency Fee ($):</w:t>
            </w:r>
          </w:p>
        </w:tc>
        <w:tc>
          <w:tcPr>
            <w:tcW w:w="725" w:type="pct"/>
          </w:tcPr>
          <w:p w:rsidR="00591870" w:rsidRPr="00C51BBF" w:rsidRDefault="00D46BE7" w:rsidP="00EC6D3A">
            <w:pPr>
              <w:spacing w:after="0" w:line="240" w:lineRule="auto"/>
              <w:rPr>
                <w:rFonts w:ascii="Times New Roman" w:eastAsia="Times New Roman" w:hAnsi="Times New Roman"/>
                <w:b/>
              </w:rPr>
            </w:pPr>
            <w:r>
              <w:rPr>
                <w:rFonts w:ascii="Times New Roman" w:eastAsia="Times New Roman" w:hAnsi="Times New Roman"/>
                <w:b/>
              </w:rPr>
              <w:t>475,000</w:t>
            </w:r>
          </w:p>
        </w:tc>
      </w:tr>
    </w:tbl>
    <w:p w:rsidR="00591870" w:rsidRPr="00C26257" w:rsidRDefault="009118FA" w:rsidP="00137268">
      <w:pPr>
        <w:numPr>
          <w:ilvl w:val="0"/>
          <w:numId w:val="1"/>
        </w:numPr>
        <w:tabs>
          <w:tab w:val="left" w:pos="360"/>
        </w:tabs>
        <w:spacing w:before="240" w:after="80" w:line="240" w:lineRule="auto"/>
        <w:rPr>
          <w:rFonts w:ascii="Times New Roman" w:eastAsia="Times New Roman" w:hAnsi="Times New Roman"/>
          <w:b/>
          <w:smallCaps/>
        </w:rPr>
      </w:pPr>
      <w:hyperlink r:id="rId10" w:history="1">
        <w:r w:rsidR="00591870" w:rsidRPr="00C26257">
          <w:rPr>
            <w:rFonts w:ascii="Times New Roman" w:eastAsia="Times New Roman" w:hAnsi="Times New Roman"/>
            <w:b/>
            <w:smallCaps/>
            <w:u w:val="single"/>
          </w:rPr>
          <w:t>Focal Area Strategy framework</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10"/>
        <w:gridCol w:w="2594"/>
        <w:gridCol w:w="2648"/>
        <w:gridCol w:w="898"/>
        <w:gridCol w:w="1016"/>
        <w:gridCol w:w="1431"/>
      </w:tblGrid>
      <w:tr w:rsidR="00B008FF" w:rsidRPr="007026CC" w:rsidTr="00D46BE7">
        <w:trPr>
          <w:trHeight w:val="260"/>
          <w:jc w:val="center"/>
        </w:trPr>
        <w:tc>
          <w:tcPr>
            <w:tcW w:w="831" w:type="pct"/>
            <w:shd w:val="clear" w:color="auto" w:fill="FFFFFF"/>
            <w:vAlign w:val="center"/>
          </w:tcPr>
          <w:p w:rsidR="00591870" w:rsidRPr="007026CC"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7026CC">
              <w:rPr>
                <w:rFonts w:ascii="Times New Roman" w:eastAsia="Times New Roman" w:hAnsi="Times New Roman"/>
                <w:b/>
                <w:iCs/>
                <w:color w:val="000000"/>
                <w:sz w:val="20"/>
                <w:szCs w:val="20"/>
              </w:rPr>
              <w:t>Focal Area Objectives</w:t>
            </w:r>
          </w:p>
        </w:tc>
        <w:tc>
          <w:tcPr>
            <w:tcW w:w="1260" w:type="pct"/>
            <w:shd w:val="clear" w:color="auto" w:fill="FFFFFF"/>
            <w:vAlign w:val="center"/>
          </w:tcPr>
          <w:p w:rsidR="00591870" w:rsidRPr="007026CC"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7026CC">
              <w:rPr>
                <w:rFonts w:ascii="Times New Roman" w:eastAsia="Times New Roman" w:hAnsi="Times New Roman"/>
                <w:b/>
                <w:iCs/>
                <w:color w:val="000000"/>
                <w:sz w:val="20"/>
                <w:szCs w:val="20"/>
              </w:rPr>
              <w:t>Expected FA Outcomes</w:t>
            </w:r>
          </w:p>
        </w:tc>
        <w:tc>
          <w:tcPr>
            <w:tcW w:w="1286" w:type="pct"/>
            <w:shd w:val="clear" w:color="auto" w:fill="FFFFFF"/>
            <w:vAlign w:val="center"/>
          </w:tcPr>
          <w:p w:rsidR="00591870" w:rsidRPr="007026CC"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FB72F9">
              <w:rPr>
                <w:rFonts w:ascii="Times New Roman" w:eastAsia="Times New Roman" w:hAnsi="Times New Roman"/>
                <w:b/>
                <w:iCs/>
                <w:color w:val="000000"/>
                <w:sz w:val="20"/>
                <w:szCs w:val="20"/>
              </w:rPr>
              <w:t>Expected FA Outputs</w:t>
            </w:r>
          </w:p>
        </w:tc>
        <w:tc>
          <w:tcPr>
            <w:tcW w:w="436" w:type="pct"/>
            <w:shd w:val="clear" w:color="auto" w:fill="FFFFFF"/>
          </w:tcPr>
          <w:p w:rsidR="00591870" w:rsidRPr="007026CC" w:rsidRDefault="00591870" w:rsidP="00591870">
            <w:pPr>
              <w:spacing w:after="0" w:line="240" w:lineRule="auto"/>
              <w:jc w:val="center"/>
              <w:rPr>
                <w:rFonts w:ascii="Times New Roman" w:eastAsia="Times New Roman" w:hAnsi="Times New Roman"/>
                <w:b/>
                <w:bCs/>
                <w:iCs/>
                <w:color w:val="000000"/>
                <w:sz w:val="20"/>
                <w:szCs w:val="20"/>
              </w:rPr>
            </w:pPr>
            <w:r w:rsidRPr="007026CC">
              <w:rPr>
                <w:rFonts w:ascii="Times New Roman" w:eastAsia="Times New Roman" w:hAnsi="Times New Roman"/>
                <w:b/>
                <w:bCs/>
                <w:iCs/>
                <w:color w:val="000000"/>
                <w:sz w:val="20"/>
                <w:szCs w:val="20"/>
              </w:rPr>
              <w:t>Trust Fund</w:t>
            </w:r>
          </w:p>
        </w:tc>
        <w:tc>
          <w:tcPr>
            <w:tcW w:w="492" w:type="pct"/>
            <w:shd w:val="clear" w:color="auto" w:fill="FFFFFF"/>
          </w:tcPr>
          <w:p w:rsidR="00591870" w:rsidRPr="007026CC" w:rsidRDefault="00591870" w:rsidP="00591870">
            <w:pPr>
              <w:spacing w:after="0" w:line="240" w:lineRule="auto"/>
              <w:jc w:val="center"/>
              <w:rPr>
                <w:rFonts w:ascii="Times New Roman" w:eastAsia="Times New Roman" w:hAnsi="Times New Roman"/>
                <w:bCs/>
                <w:sz w:val="20"/>
                <w:szCs w:val="20"/>
              </w:rPr>
            </w:pPr>
            <w:r w:rsidRPr="007026CC">
              <w:rPr>
                <w:rFonts w:ascii="Times New Roman" w:eastAsia="Times New Roman" w:hAnsi="Times New Roman"/>
                <w:b/>
                <w:bCs/>
                <w:iCs/>
                <w:color w:val="000000"/>
                <w:sz w:val="20"/>
                <w:szCs w:val="20"/>
              </w:rPr>
              <w:t xml:space="preserve">Grant Amount </w:t>
            </w:r>
            <w:r w:rsidRPr="007026CC">
              <w:rPr>
                <w:rFonts w:ascii="Times New Roman" w:eastAsia="Times New Roman" w:hAnsi="Times New Roman"/>
                <w:bCs/>
                <w:sz w:val="20"/>
                <w:szCs w:val="20"/>
              </w:rPr>
              <w:t>($)</w:t>
            </w:r>
          </w:p>
        </w:tc>
        <w:tc>
          <w:tcPr>
            <w:tcW w:w="695" w:type="pct"/>
            <w:shd w:val="clear" w:color="auto" w:fill="FFFFFF"/>
            <w:vAlign w:val="center"/>
          </w:tcPr>
          <w:p w:rsidR="00591870" w:rsidRPr="007026CC"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7026CC">
              <w:rPr>
                <w:rFonts w:ascii="Times New Roman" w:eastAsia="Times New Roman" w:hAnsi="Times New Roman"/>
                <w:b/>
                <w:iCs/>
                <w:color w:val="000000"/>
                <w:sz w:val="20"/>
                <w:szCs w:val="20"/>
              </w:rPr>
              <w:t>Co</w:t>
            </w:r>
            <w:r w:rsidR="006F074C" w:rsidRPr="007026CC">
              <w:rPr>
                <w:rFonts w:ascii="Times New Roman" w:eastAsia="Times New Roman" w:hAnsi="Times New Roman"/>
                <w:b/>
                <w:iCs/>
                <w:color w:val="000000"/>
                <w:sz w:val="20"/>
                <w:szCs w:val="20"/>
              </w:rPr>
              <w:t>-</w:t>
            </w:r>
            <w:r w:rsidRPr="007026CC">
              <w:rPr>
                <w:rFonts w:ascii="Times New Roman" w:eastAsia="Times New Roman" w:hAnsi="Times New Roman"/>
                <w:b/>
                <w:iCs/>
                <w:color w:val="000000"/>
                <w:sz w:val="20"/>
                <w:szCs w:val="20"/>
              </w:rPr>
              <w:t>financing</w:t>
            </w:r>
          </w:p>
          <w:p w:rsidR="00591870" w:rsidRPr="007026CC" w:rsidRDefault="00591870" w:rsidP="00591870">
            <w:pPr>
              <w:keepNext/>
              <w:spacing w:after="0" w:line="240" w:lineRule="auto"/>
              <w:jc w:val="center"/>
              <w:outlineLvl w:val="2"/>
              <w:rPr>
                <w:rFonts w:ascii="Times New Roman" w:eastAsia="Times New Roman" w:hAnsi="Times New Roman"/>
                <w:iCs/>
                <w:color w:val="000000"/>
                <w:sz w:val="20"/>
                <w:szCs w:val="20"/>
              </w:rPr>
            </w:pPr>
            <w:r w:rsidRPr="007026CC">
              <w:rPr>
                <w:rFonts w:ascii="Times New Roman" w:eastAsia="Times New Roman" w:hAnsi="Times New Roman"/>
                <w:iCs/>
                <w:color w:val="000000"/>
                <w:sz w:val="20"/>
                <w:szCs w:val="20"/>
              </w:rPr>
              <w:t>($)</w:t>
            </w:r>
          </w:p>
        </w:tc>
      </w:tr>
      <w:tr w:rsidR="00562579" w:rsidRPr="007026CC" w:rsidTr="00D46BE7">
        <w:trPr>
          <w:jc w:val="center"/>
        </w:trPr>
        <w:tc>
          <w:tcPr>
            <w:tcW w:w="831" w:type="pct"/>
            <w:tcBorders>
              <w:bottom w:val="single" w:sz="4" w:space="0" w:color="auto"/>
            </w:tcBorders>
            <w:shd w:val="clear" w:color="auto" w:fill="FFFFFF"/>
          </w:tcPr>
          <w:p w:rsidR="00562579" w:rsidRPr="007026CC" w:rsidRDefault="00D46BE7" w:rsidP="00591870">
            <w:pPr>
              <w:spacing w:after="0" w:line="240" w:lineRule="auto"/>
              <w:rPr>
                <w:rFonts w:ascii="Times New Roman" w:eastAsia="Times New Roman" w:hAnsi="Times New Roman"/>
                <w:sz w:val="20"/>
                <w:szCs w:val="20"/>
              </w:rPr>
            </w:pPr>
            <w:r w:rsidRPr="007026CC">
              <w:rPr>
                <w:rFonts w:ascii="Times New Roman" w:eastAsia="Times New Roman" w:hAnsi="Times New Roman"/>
                <w:sz w:val="20"/>
                <w:szCs w:val="20"/>
              </w:rPr>
              <w:t>BD-2</w:t>
            </w:r>
          </w:p>
        </w:tc>
        <w:tc>
          <w:tcPr>
            <w:tcW w:w="1260" w:type="pct"/>
            <w:shd w:val="clear" w:color="auto" w:fill="FFFFFF"/>
          </w:tcPr>
          <w:p w:rsidR="00562579" w:rsidRPr="007026CC" w:rsidRDefault="00854190" w:rsidP="00EC6D3A">
            <w:pPr>
              <w:spacing w:after="0" w:line="240" w:lineRule="auto"/>
              <w:rPr>
                <w:rFonts w:ascii="Times New Roman" w:eastAsia="Times New Roman" w:hAnsi="Times New Roman"/>
                <w:sz w:val="20"/>
                <w:szCs w:val="20"/>
                <w:highlight w:val="yellow"/>
              </w:rPr>
            </w:pPr>
            <w:r w:rsidRPr="007026CC">
              <w:rPr>
                <w:rFonts w:ascii="Times New Roman" w:eastAsia="Times New Roman" w:hAnsi="Times New Roman"/>
                <w:b/>
                <w:sz w:val="20"/>
                <w:szCs w:val="20"/>
              </w:rPr>
              <w:t>Outcome 2.2:</w:t>
            </w:r>
            <w:r w:rsidR="00562579" w:rsidRPr="007026CC">
              <w:rPr>
                <w:rFonts w:ascii="Times New Roman" w:eastAsia="Times New Roman" w:hAnsi="Times New Roman"/>
                <w:sz w:val="20"/>
                <w:szCs w:val="20"/>
              </w:rPr>
              <w:t xml:space="preserve"> Measures to conserve and sustainably use biodiversity incorporated into policy and regulatory framework practices.</w:t>
            </w:r>
          </w:p>
        </w:tc>
        <w:tc>
          <w:tcPr>
            <w:tcW w:w="1286" w:type="pct"/>
            <w:shd w:val="clear" w:color="auto" w:fill="FFFFFF"/>
          </w:tcPr>
          <w:p w:rsidR="00DD7956" w:rsidRPr="000B3D8A" w:rsidRDefault="000B3D8A" w:rsidP="00DD7956">
            <w:pPr>
              <w:spacing w:after="0" w:line="240" w:lineRule="auto"/>
              <w:rPr>
                <w:rFonts w:ascii="Times New Roman" w:eastAsia="Times New Roman" w:hAnsi="Times New Roman"/>
                <w:sz w:val="20"/>
                <w:szCs w:val="20"/>
                <w:highlight w:val="yellow"/>
                <w:lang w:val="en-GB"/>
              </w:rPr>
            </w:pPr>
            <w:r w:rsidRPr="00FB72F9">
              <w:rPr>
                <w:rFonts w:ascii="Times New Roman" w:eastAsia="Times New Roman" w:hAnsi="Times New Roman"/>
              </w:rPr>
              <w:t>P</w:t>
            </w:r>
            <w:r w:rsidRPr="00FB72F9">
              <w:rPr>
                <w:rFonts w:ascii="Times New Roman" w:eastAsia="Times New Roman" w:hAnsi="Times New Roman"/>
                <w:spacing w:val="-3"/>
              </w:rPr>
              <w:t>o</w:t>
            </w:r>
            <w:r w:rsidRPr="00FB72F9">
              <w:rPr>
                <w:rFonts w:ascii="Times New Roman" w:eastAsia="Times New Roman" w:hAnsi="Times New Roman"/>
                <w:spacing w:val="1"/>
              </w:rPr>
              <w:t>li</w:t>
            </w:r>
            <w:r w:rsidRPr="00FB72F9">
              <w:rPr>
                <w:rFonts w:ascii="Times New Roman" w:eastAsia="Times New Roman" w:hAnsi="Times New Roman"/>
                <w:spacing w:val="-2"/>
              </w:rPr>
              <w:t>c</w:t>
            </w:r>
            <w:r w:rsidRPr="00FB72F9">
              <w:rPr>
                <w:rFonts w:ascii="Times New Roman" w:eastAsia="Times New Roman" w:hAnsi="Times New Roman"/>
              </w:rPr>
              <w:t>es and r</w:t>
            </w:r>
            <w:r w:rsidRPr="00FB72F9">
              <w:rPr>
                <w:rFonts w:ascii="Times New Roman" w:eastAsia="Times New Roman" w:hAnsi="Times New Roman"/>
                <w:spacing w:val="1"/>
              </w:rPr>
              <w:t>e</w:t>
            </w:r>
            <w:r w:rsidRPr="00FB72F9">
              <w:rPr>
                <w:rFonts w:ascii="Times New Roman" w:eastAsia="Times New Roman" w:hAnsi="Times New Roman"/>
                <w:spacing w:val="-2"/>
              </w:rPr>
              <w:t>g</w:t>
            </w:r>
            <w:r w:rsidRPr="00FB72F9">
              <w:rPr>
                <w:rFonts w:ascii="Times New Roman" w:eastAsia="Times New Roman" w:hAnsi="Times New Roman"/>
              </w:rPr>
              <w:t>u</w:t>
            </w:r>
            <w:r w:rsidRPr="00FB72F9">
              <w:rPr>
                <w:rFonts w:ascii="Times New Roman" w:eastAsia="Times New Roman" w:hAnsi="Times New Roman"/>
                <w:spacing w:val="1"/>
              </w:rPr>
              <w:t>l</w:t>
            </w:r>
            <w:r w:rsidRPr="00FB72F9">
              <w:rPr>
                <w:rFonts w:ascii="Times New Roman" w:eastAsia="Times New Roman" w:hAnsi="Times New Roman"/>
                <w:spacing w:val="-2"/>
              </w:rPr>
              <w:t>a</w:t>
            </w:r>
            <w:r w:rsidRPr="00FB72F9">
              <w:rPr>
                <w:rFonts w:ascii="Times New Roman" w:eastAsia="Times New Roman" w:hAnsi="Times New Roman"/>
                <w:spacing w:val="1"/>
              </w:rPr>
              <w:t>ti</w:t>
            </w:r>
            <w:r w:rsidRPr="00FB72F9">
              <w:rPr>
                <w:rFonts w:ascii="Times New Roman" w:eastAsia="Times New Roman" w:hAnsi="Times New Roman"/>
                <w:spacing w:val="-2"/>
              </w:rPr>
              <w:t>o</w:t>
            </w:r>
            <w:r w:rsidRPr="00FB72F9">
              <w:rPr>
                <w:rFonts w:ascii="Times New Roman" w:eastAsia="Times New Roman" w:hAnsi="Times New Roman"/>
              </w:rPr>
              <w:t>ns gover</w:t>
            </w:r>
            <w:r w:rsidRPr="00FB72F9">
              <w:rPr>
                <w:rFonts w:ascii="Times New Roman" w:eastAsia="Times New Roman" w:hAnsi="Times New Roman"/>
                <w:spacing w:val="-2"/>
              </w:rPr>
              <w:t>n</w:t>
            </w:r>
            <w:r w:rsidRPr="00FB72F9">
              <w:rPr>
                <w:rFonts w:ascii="Times New Roman" w:eastAsia="Times New Roman" w:hAnsi="Times New Roman"/>
                <w:spacing w:val="1"/>
              </w:rPr>
              <w:t>i</w:t>
            </w:r>
            <w:r w:rsidRPr="00FB72F9">
              <w:rPr>
                <w:rFonts w:ascii="Times New Roman" w:eastAsia="Times New Roman" w:hAnsi="Times New Roman"/>
              </w:rPr>
              <w:t>ng</w:t>
            </w:r>
            <w:r w:rsidRPr="00FB72F9">
              <w:rPr>
                <w:rFonts w:ascii="Times New Roman" w:eastAsia="Times New Roman" w:hAnsi="Times New Roman"/>
                <w:spacing w:val="-2"/>
              </w:rPr>
              <w:t xml:space="preserve"> </w:t>
            </w:r>
            <w:r w:rsidRPr="00FB72F9">
              <w:rPr>
                <w:rFonts w:ascii="Times New Roman" w:eastAsia="Times New Roman" w:hAnsi="Times New Roman"/>
              </w:rPr>
              <w:t>s</w:t>
            </w:r>
            <w:r w:rsidRPr="00FB72F9">
              <w:rPr>
                <w:rFonts w:ascii="Times New Roman" w:eastAsia="Times New Roman" w:hAnsi="Times New Roman"/>
                <w:spacing w:val="1"/>
              </w:rPr>
              <w:t>e</w:t>
            </w:r>
            <w:r w:rsidRPr="00FB72F9">
              <w:rPr>
                <w:rFonts w:ascii="Times New Roman" w:eastAsia="Times New Roman" w:hAnsi="Times New Roman"/>
                <w:spacing w:val="-2"/>
              </w:rPr>
              <w:t>c</w:t>
            </w:r>
            <w:r w:rsidRPr="00FB72F9">
              <w:rPr>
                <w:rFonts w:ascii="Times New Roman" w:eastAsia="Times New Roman" w:hAnsi="Times New Roman"/>
                <w:spacing w:val="1"/>
              </w:rPr>
              <w:t>t</w:t>
            </w:r>
            <w:r w:rsidRPr="00FB72F9">
              <w:rPr>
                <w:rFonts w:ascii="Times New Roman" w:eastAsia="Times New Roman" w:hAnsi="Times New Roman"/>
              </w:rPr>
              <w:t>or</w:t>
            </w:r>
            <w:r w:rsidRPr="00FB72F9">
              <w:rPr>
                <w:rFonts w:ascii="Times New Roman" w:eastAsia="Times New Roman" w:hAnsi="Times New Roman"/>
                <w:spacing w:val="-2"/>
              </w:rPr>
              <w:t>a</w:t>
            </w:r>
            <w:r w:rsidRPr="00FB72F9">
              <w:rPr>
                <w:rFonts w:ascii="Times New Roman" w:eastAsia="Times New Roman" w:hAnsi="Times New Roman"/>
              </w:rPr>
              <w:t>l ac</w:t>
            </w:r>
            <w:r w:rsidRPr="00FB72F9">
              <w:rPr>
                <w:rFonts w:ascii="Times New Roman" w:eastAsia="Times New Roman" w:hAnsi="Times New Roman"/>
                <w:spacing w:val="-1"/>
              </w:rPr>
              <w:t>t</w:t>
            </w:r>
            <w:r w:rsidRPr="00FB72F9">
              <w:rPr>
                <w:rFonts w:ascii="Times New Roman" w:eastAsia="Times New Roman" w:hAnsi="Times New Roman"/>
                <w:spacing w:val="1"/>
              </w:rPr>
              <w:t>i</w:t>
            </w:r>
            <w:r w:rsidRPr="00FB72F9">
              <w:rPr>
                <w:rFonts w:ascii="Times New Roman" w:eastAsia="Times New Roman" w:hAnsi="Times New Roman"/>
              </w:rPr>
              <w:t>v</w:t>
            </w:r>
            <w:r w:rsidRPr="00FB72F9">
              <w:rPr>
                <w:rFonts w:ascii="Times New Roman" w:eastAsia="Times New Roman" w:hAnsi="Times New Roman"/>
                <w:spacing w:val="-1"/>
              </w:rPr>
              <w:t>i</w:t>
            </w:r>
            <w:r w:rsidRPr="00FB72F9">
              <w:rPr>
                <w:rFonts w:ascii="Times New Roman" w:eastAsia="Times New Roman" w:hAnsi="Times New Roman"/>
                <w:spacing w:val="1"/>
              </w:rPr>
              <w:t>t</w:t>
            </w:r>
            <w:r w:rsidRPr="00FB72F9">
              <w:rPr>
                <w:rFonts w:ascii="Times New Roman" w:eastAsia="Times New Roman" w:hAnsi="Times New Roman"/>
                <w:spacing w:val="-1"/>
              </w:rPr>
              <w:t>i</w:t>
            </w:r>
            <w:r w:rsidRPr="00FB72F9">
              <w:rPr>
                <w:rFonts w:ascii="Times New Roman" w:eastAsia="Times New Roman" w:hAnsi="Times New Roman"/>
              </w:rPr>
              <w:t>es</w:t>
            </w:r>
            <w:r w:rsidRPr="00FB72F9">
              <w:rPr>
                <w:rFonts w:ascii="Times New Roman" w:eastAsia="Times New Roman" w:hAnsi="Times New Roman"/>
                <w:spacing w:val="-2"/>
              </w:rPr>
              <w:t xml:space="preserve"> </w:t>
            </w:r>
            <w:r w:rsidRPr="00FB72F9">
              <w:rPr>
                <w:rFonts w:ascii="Times New Roman" w:eastAsia="Times New Roman" w:hAnsi="Times New Roman"/>
                <w:spacing w:val="1"/>
              </w:rPr>
              <w:t>t</w:t>
            </w:r>
            <w:r w:rsidRPr="00FB72F9">
              <w:rPr>
                <w:rFonts w:ascii="Times New Roman" w:eastAsia="Times New Roman" w:hAnsi="Times New Roman"/>
              </w:rPr>
              <w:t>h</w:t>
            </w:r>
            <w:r w:rsidRPr="00FB72F9">
              <w:rPr>
                <w:rFonts w:ascii="Times New Roman" w:eastAsia="Times New Roman" w:hAnsi="Times New Roman"/>
                <w:spacing w:val="-2"/>
              </w:rPr>
              <w:t>a</w:t>
            </w:r>
            <w:r w:rsidRPr="00FB72F9">
              <w:rPr>
                <w:rFonts w:ascii="Times New Roman" w:eastAsia="Times New Roman" w:hAnsi="Times New Roman"/>
              </w:rPr>
              <w:t>t</w:t>
            </w:r>
            <w:r w:rsidRPr="00FB72F9">
              <w:rPr>
                <w:rFonts w:ascii="Times New Roman" w:eastAsia="Times New Roman" w:hAnsi="Times New Roman"/>
                <w:spacing w:val="1"/>
              </w:rPr>
              <w:t xml:space="preserve"> i</w:t>
            </w:r>
            <w:r w:rsidRPr="00FB72F9">
              <w:rPr>
                <w:rFonts w:ascii="Times New Roman" w:eastAsia="Times New Roman" w:hAnsi="Times New Roman"/>
                <w:spacing w:val="-2"/>
              </w:rPr>
              <w:t>n</w:t>
            </w:r>
            <w:r w:rsidRPr="00FB72F9">
              <w:rPr>
                <w:rFonts w:ascii="Times New Roman" w:eastAsia="Times New Roman" w:hAnsi="Times New Roman"/>
                <w:spacing w:val="1"/>
              </w:rPr>
              <w:t>t</w:t>
            </w:r>
            <w:r w:rsidRPr="00FB72F9">
              <w:rPr>
                <w:rFonts w:ascii="Times New Roman" w:eastAsia="Times New Roman" w:hAnsi="Times New Roman"/>
              </w:rPr>
              <w:t>e</w:t>
            </w:r>
            <w:r w:rsidRPr="00FB72F9">
              <w:rPr>
                <w:rFonts w:ascii="Times New Roman" w:eastAsia="Times New Roman" w:hAnsi="Times New Roman"/>
                <w:spacing w:val="-2"/>
              </w:rPr>
              <w:t>g</w:t>
            </w:r>
            <w:r w:rsidRPr="00FB72F9">
              <w:rPr>
                <w:rFonts w:ascii="Times New Roman" w:eastAsia="Times New Roman" w:hAnsi="Times New Roman"/>
              </w:rPr>
              <w:t>ra</w:t>
            </w:r>
            <w:r w:rsidRPr="00FB72F9">
              <w:rPr>
                <w:rFonts w:ascii="Times New Roman" w:eastAsia="Times New Roman" w:hAnsi="Times New Roman"/>
                <w:spacing w:val="-1"/>
              </w:rPr>
              <w:t>t</w:t>
            </w:r>
            <w:r w:rsidRPr="00FB72F9">
              <w:rPr>
                <w:rFonts w:ascii="Times New Roman" w:eastAsia="Times New Roman" w:hAnsi="Times New Roman"/>
              </w:rPr>
              <w:t>e b</w:t>
            </w:r>
            <w:r w:rsidRPr="00FB72F9">
              <w:rPr>
                <w:rFonts w:ascii="Times New Roman" w:eastAsia="Times New Roman" w:hAnsi="Times New Roman"/>
                <w:spacing w:val="1"/>
              </w:rPr>
              <w:t>i</w:t>
            </w:r>
            <w:r w:rsidRPr="00FB72F9">
              <w:rPr>
                <w:rFonts w:ascii="Times New Roman" w:eastAsia="Times New Roman" w:hAnsi="Times New Roman"/>
              </w:rPr>
              <w:t>o</w:t>
            </w:r>
            <w:r w:rsidRPr="00FB72F9">
              <w:rPr>
                <w:rFonts w:ascii="Times New Roman" w:eastAsia="Times New Roman" w:hAnsi="Times New Roman"/>
                <w:spacing w:val="-2"/>
              </w:rPr>
              <w:t>d</w:t>
            </w:r>
            <w:r w:rsidRPr="00FB72F9">
              <w:rPr>
                <w:rFonts w:ascii="Times New Roman" w:eastAsia="Times New Roman" w:hAnsi="Times New Roman"/>
                <w:spacing w:val="1"/>
              </w:rPr>
              <w:t>i</w:t>
            </w:r>
            <w:r w:rsidRPr="00FB72F9">
              <w:rPr>
                <w:rFonts w:ascii="Times New Roman" w:eastAsia="Times New Roman" w:hAnsi="Times New Roman"/>
              </w:rPr>
              <w:t>ve</w:t>
            </w:r>
            <w:r w:rsidRPr="00FB72F9">
              <w:rPr>
                <w:rFonts w:ascii="Times New Roman" w:eastAsia="Times New Roman" w:hAnsi="Times New Roman"/>
                <w:spacing w:val="-2"/>
              </w:rPr>
              <w:t>r</w:t>
            </w:r>
            <w:r w:rsidRPr="00FB72F9">
              <w:rPr>
                <w:rFonts w:ascii="Times New Roman" w:eastAsia="Times New Roman" w:hAnsi="Times New Roman"/>
              </w:rPr>
              <w:t>s</w:t>
            </w:r>
            <w:r w:rsidRPr="00FB72F9">
              <w:rPr>
                <w:rFonts w:ascii="Times New Roman" w:eastAsia="Times New Roman" w:hAnsi="Times New Roman"/>
                <w:spacing w:val="-1"/>
              </w:rPr>
              <w:t>i</w:t>
            </w:r>
            <w:r w:rsidRPr="00FB72F9">
              <w:rPr>
                <w:rFonts w:ascii="Times New Roman" w:eastAsia="Times New Roman" w:hAnsi="Times New Roman"/>
                <w:spacing w:val="1"/>
              </w:rPr>
              <w:t>t</w:t>
            </w:r>
            <w:r w:rsidRPr="00FB72F9">
              <w:rPr>
                <w:rFonts w:ascii="Times New Roman" w:eastAsia="Times New Roman" w:hAnsi="Times New Roman"/>
              </w:rPr>
              <w:t>y con</w:t>
            </w:r>
            <w:r w:rsidRPr="00FB72F9">
              <w:rPr>
                <w:rFonts w:ascii="Times New Roman" w:eastAsia="Times New Roman" w:hAnsi="Times New Roman"/>
                <w:spacing w:val="1"/>
              </w:rPr>
              <w:t>s</w:t>
            </w:r>
            <w:r w:rsidRPr="00FB72F9">
              <w:rPr>
                <w:rFonts w:ascii="Times New Roman" w:eastAsia="Times New Roman" w:hAnsi="Times New Roman"/>
                <w:spacing w:val="-2"/>
              </w:rPr>
              <w:t>e</w:t>
            </w:r>
            <w:r w:rsidRPr="00FB72F9">
              <w:rPr>
                <w:rFonts w:ascii="Times New Roman" w:eastAsia="Times New Roman" w:hAnsi="Times New Roman"/>
              </w:rPr>
              <w:t>r</w:t>
            </w:r>
            <w:r w:rsidRPr="00FB72F9">
              <w:rPr>
                <w:rFonts w:ascii="Times New Roman" w:eastAsia="Times New Roman" w:hAnsi="Times New Roman"/>
                <w:spacing w:val="1"/>
              </w:rPr>
              <w:t>v</w:t>
            </w:r>
            <w:r w:rsidRPr="00FB72F9">
              <w:rPr>
                <w:rFonts w:ascii="Times New Roman" w:eastAsia="Times New Roman" w:hAnsi="Times New Roman"/>
                <w:spacing w:val="-2"/>
              </w:rPr>
              <w:t>a</w:t>
            </w:r>
            <w:r w:rsidRPr="00FB72F9">
              <w:rPr>
                <w:rFonts w:ascii="Times New Roman" w:eastAsia="Times New Roman" w:hAnsi="Times New Roman"/>
                <w:spacing w:val="1"/>
              </w:rPr>
              <w:t>ti</w:t>
            </w:r>
            <w:r w:rsidRPr="00FB72F9">
              <w:rPr>
                <w:rFonts w:ascii="Times New Roman" w:eastAsia="Times New Roman" w:hAnsi="Times New Roman"/>
              </w:rPr>
              <w:t>on at national level</w:t>
            </w:r>
          </w:p>
        </w:tc>
        <w:tc>
          <w:tcPr>
            <w:tcW w:w="436" w:type="pct"/>
            <w:tcBorders>
              <w:bottom w:val="single" w:sz="4" w:space="0" w:color="auto"/>
            </w:tcBorders>
            <w:shd w:val="clear" w:color="auto" w:fill="FFFFFF"/>
          </w:tcPr>
          <w:p w:rsidR="00562579" w:rsidRPr="007026CC" w:rsidRDefault="00B65DCC" w:rsidP="00591870">
            <w:pPr>
              <w:spacing w:after="0" w:line="240" w:lineRule="auto"/>
              <w:rPr>
                <w:rFonts w:ascii="Times New Roman" w:eastAsia="Times New Roman" w:hAnsi="Times New Roman"/>
                <w:bCs/>
                <w:smallCaps/>
                <w:sz w:val="20"/>
                <w:szCs w:val="20"/>
              </w:rPr>
            </w:pPr>
            <w:r w:rsidRPr="007026CC">
              <w:rPr>
                <w:rFonts w:ascii="Times New Roman" w:eastAsia="Times New Roman" w:hAnsi="Times New Roman"/>
                <w:bCs/>
                <w:smallCaps/>
                <w:sz w:val="20"/>
                <w:szCs w:val="20"/>
              </w:rPr>
              <w:fldChar w:fldCharType="begin">
                <w:ffData>
                  <w:name w:val="A_TF_03"/>
                  <w:enabled/>
                  <w:calcOnExit w:val="0"/>
                  <w:ddList>
                    <w:result w:val="1"/>
                    <w:listEntry w:val="(select)"/>
                    <w:listEntry w:val="GEF TF"/>
                    <w:listEntry w:val="LDCF"/>
                    <w:listEntry w:val="SCCF"/>
                    <w:listEntry w:val="NPIF"/>
                  </w:ddList>
                </w:ffData>
              </w:fldChar>
            </w:r>
            <w:r w:rsidR="00562579" w:rsidRPr="007026CC">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7026CC">
              <w:rPr>
                <w:rFonts w:ascii="Times New Roman" w:eastAsia="Times New Roman" w:hAnsi="Times New Roman"/>
                <w:bCs/>
                <w:smallCaps/>
                <w:sz w:val="20"/>
                <w:szCs w:val="20"/>
              </w:rPr>
              <w:fldChar w:fldCharType="end"/>
            </w:r>
          </w:p>
        </w:tc>
        <w:tc>
          <w:tcPr>
            <w:tcW w:w="492" w:type="pct"/>
            <w:tcBorders>
              <w:bottom w:val="single" w:sz="4" w:space="0" w:color="auto"/>
            </w:tcBorders>
            <w:shd w:val="clear" w:color="auto" w:fill="FFFFFF"/>
          </w:tcPr>
          <w:p w:rsidR="00562579" w:rsidRPr="007026CC" w:rsidRDefault="00D46BE7" w:rsidP="00C26257">
            <w:pPr>
              <w:jc w:val="right"/>
              <w:rPr>
                <w:rFonts w:ascii="Times New Roman" w:eastAsia="Times New Roman" w:hAnsi="Times New Roman"/>
                <w:noProof/>
                <w:sz w:val="20"/>
                <w:szCs w:val="20"/>
              </w:rPr>
            </w:pPr>
            <w:r w:rsidRPr="007026CC">
              <w:rPr>
                <w:rFonts w:ascii="Times New Roman" w:eastAsia="Times New Roman" w:hAnsi="Times New Roman"/>
                <w:noProof/>
                <w:sz w:val="20"/>
                <w:szCs w:val="20"/>
              </w:rPr>
              <w:t>5,000,000</w:t>
            </w:r>
          </w:p>
        </w:tc>
        <w:tc>
          <w:tcPr>
            <w:tcW w:w="695" w:type="pct"/>
            <w:tcBorders>
              <w:bottom w:val="single" w:sz="4" w:space="0" w:color="auto"/>
            </w:tcBorders>
            <w:shd w:val="clear" w:color="auto" w:fill="FFFFFF"/>
          </w:tcPr>
          <w:p w:rsidR="00562579" w:rsidRPr="007026CC" w:rsidRDefault="00222B25" w:rsidP="0003145C">
            <w:pPr>
              <w:jc w:val="right"/>
              <w:rPr>
                <w:rFonts w:ascii="Times New Roman" w:eastAsia="Times New Roman" w:hAnsi="Times New Roman"/>
                <w:noProof/>
                <w:sz w:val="20"/>
                <w:szCs w:val="20"/>
              </w:rPr>
            </w:pPr>
            <w:r w:rsidRPr="007026CC">
              <w:rPr>
                <w:rFonts w:ascii="Times New Roman" w:hAnsi="Times New Roman"/>
                <w:bCs/>
                <w:color w:val="000000"/>
                <w:sz w:val="20"/>
                <w:szCs w:val="20"/>
                <w:lang w:val="bg-BG" w:eastAsia="bg-BG"/>
              </w:rPr>
              <w:t>19,799,779</w:t>
            </w:r>
          </w:p>
        </w:tc>
      </w:tr>
      <w:tr w:rsidR="00591870" w:rsidRPr="007026CC" w:rsidTr="00D46BE7">
        <w:trPr>
          <w:jc w:val="center"/>
        </w:trPr>
        <w:tc>
          <w:tcPr>
            <w:tcW w:w="3377" w:type="pct"/>
            <w:gridSpan w:val="3"/>
            <w:tcBorders>
              <w:top w:val="double" w:sz="4" w:space="0" w:color="auto"/>
              <w:bottom w:val="double" w:sz="4" w:space="0" w:color="auto"/>
            </w:tcBorders>
            <w:shd w:val="clear" w:color="auto" w:fill="FFFFFF"/>
          </w:tcPr>
          <w:p w:rsidR="00591870" w:rsidRPr="007026CC" w:rsidRDefault="00591870" w:rsidP="00591870">
            <w:pPr>
              <w:spacing w:after="0" w:line="240" w:lineRule="auto"/>
              <w:jc w:val="right"/>
              <w:rPr>
                <w:rFonts w:ascii="Times New Roman" w:eastAsia="Times New Roman" w:hAnsi="Times New Roman"/>
                <w:b/>
                <w:sz w:val="20"/>
                <w:szCs w:val="20"/>
                <w:highlight w:val="yellow"/>
              </w:rPr>
            </w:pPr>
            <w:r w:rsidRPr="007026CC">
              <w:rPr>
                <w:rFonts w:ascii="Times New Roman" w:eastAsia="Times New Roman" w:hAnsi="Times New Roman"/>
                <w:b/>
                <w:sz w:val="20"/>
                <w:szCs w:val="20"/>
              </w:rPr>
              <w:t>Total project costs</w:t>
            </w:r>
          </w:p>
        </w:tc>
        <w:tc>
          <w:tcPr>
            <w:tcW w:w="436" w:type="pct"/>
            <w:tcBorders>
              <w:top w:val="double" w:sz="4" w:space="0" w:color="auto"/>
              <w:bottom w:val="double" w:sz="4" w:space="0" w:color="auto"/>
            </w:tcBorders>
            <w:shd w:val="clear" w:color="auto" w:fill="FFFFFF"/>
          </w:tcPr>
          <w:p w:rsidR="00591870" w:rsidRPr="007026CC" w:rsidRDefault="00591870" w:rsidP="00591870">
            <w:pPr>
              <w:spacing w:after="0" w:line="240" w:lineRule="auto"/>
              <w:jc w:val="right"/>
              <w:rPr>
                <w:rFonts w:ascii="Times New Roman" w:eastAsia="Times New Roman" w:hAnsi="Times New Roman"/>
                <w:sz w:val="20"/>
                <w:szCs w:val="20"/>
                <w:highlight w:val="yellow"/>
              </w:rPr>
            </w:pPr>
          </w:p>
        </w:tc>
        <w:tc>
          <w:tcPr>
            <w:tcW w:w="492" w:type="pct"/>
            <w:tcBorders>
              <w:top w:val="double" w:sz="4" w:space="0" w:color="auto"/>
              <w:bottom w:val="double" w:sz="4" w:space="0" w:color="auto"/>
            </w:tcBorders>
            <w:shd w:val="clear" w:color="auto" w:fill="FFFFFF"/>
          </w:tcPr>
          <w:p w:rsidR="00591870" w:rsidRPr="007026CC" w:rsidRDefault="00D46BE7" w:rsidP="00591870">
            <w:pPr>
              <w:spacing w:after="0" w:line="240" w:lineRule="auto"/>
              <w:jc w:val="right"/>
              <w:rPr>
                <w:rFonts w:ascii="Times New Roman" w:eastAsia="Times New Roman" w:hAnsi="Times New Roman"/>
                <w:b/>
                <w:sz w:val="20"/>
                <w:szCs w:val="20"/>
              </w:rPr>
            </w:pPr>
            <w:r w:rsidRPr="007026CC">
              <w:rPr>
                <w:rFonts w:ascii="Times New Roman" w:eastAsia="Times New Roman" w:hAnsi="Times New Roman"/>
                <w:b/>
                <w:sz w:val="20"/>
                <w:szCs w:val="20"/>
              </w:rPr>
              <w:t>5,000,000</w:t>
            </w:r>
          </w:p>
        </w:tc>
        <w:tc>
          <w:tcPr>
            <w:tcW w:w="695" w:type="pct"/>
            <w:tcBorders>
              <w:top w:val="double" w:sz="4" w:space="0" w:color="auto"/>
              <w:bottom w:val="double" w:sz="4" w:space="0" w:color="auto"/>
            </w:tcBorders>
            <w:shd w:val="clear" w:color="auto" w:fill="FFFFFF"/>
          </w:tcPr>
          <w:p w:rsidR="00591870" w:rsidRPr="007026CC" w:rsidRDefault="00222B25" w:rsidP="00591870">
            <w:pPr>
              <w:spacing w:after="0" w:line="240" w:lineRule="auto"/>
              <w:jc w:val="right"/>
              <w:rPr>
                <w:rFonts w:ascii="Times New Roman" w:eastAsia="Times New Roman" w:hAnsi="Times New Roman"/>
                <w:b/>
                <w:sz w:val="20"/>
                <w:szCs w:val="20"/>
              </w:rPr>
            </w:pPr>
            <w:r w:rsidRPr="007026CC">
              <w:rPr>
                <w:rFonts w:ascii="Times New Roman" w:eastAsia="Times New Roman" w:hAnsi="Times New Roman"/>
                <w:b/>
                <w:sz w:val="20"/>
                <w:szCs w:val="20"/>
              </w:rPr>
              <w:t>19,79</w:t>
            </w:r>
            <w:r w:rsidR="00D46BE7" w:rsidRPr="007026CC">
              <w:rPr>
                <w:rFonts w:ascii="Times New Roman" w:eastAsia="Times New Roman" w:hAnsi="Times New Roman"/>
                <w:b/>
                <w:sz w:val="20"/>
                <w:szCs w:val="20"/>
              </w:rPr>
              <w:t>9,779</w:t>
            </w:r>
          </w:p>
        </w:tc>
      </w:tr>
    </w:tbl>
    <w:p w:rsidR="00722382" w:rsidRPr="007026CC" w:rsidRDefault="00722382" w:rsidP="00722382">
      <w:pPr>
        <w:numPr>
          <w:ilvl w:val="0"/>
          <w:numId w:val="1"/>
        </w:numPr>
        <w:tabs>
          <w:tab w:val="left" w:pos="360"/>
        </w:tabs>
        <w:spacing w:before="240" w:after="80" w:line="240" w:lineRule="auto"/>
        <w:rPr>
          <w:rFonts w:ascii="Times New Roman" w:eastAsia="Times New Roman" w:hAnsi="Times New Roman"/>
          <w:b/>
          <w:smallCaps/>
        </w:rPr>
      </w:pPr>
      <w:r w:rsidRPr="007026CC">
        <w:rPr>
          <w:rFonts w:ascii="Times New Roman" w:eastAsia="Times New Roman" w:hAnsi="Times New Roman"/>
          <w:b/>
          <w:smallCaps/>
        </w:rPr>
        <w:t>Project Framework</w:t>
      </w:r>
    </w:p>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55"/>
        <w:gridCol w:w="634"/>
        <w:gridCol w:w="1573"/>
        <w:gridCol w:w="2697"/>
        <w:gridCol w:w="711"/>
        <w:gridCol w:w="1140"/>
        <w:gridCol w:w="1401"/>
        <w:gridCol w:w="12"/>
      </w:tblGrid>
      <w:tr w:rsidR="00591870" w:rsidRPr="00C26257" w:rsidTr="008D3BA8">
        <w:trPr>
          <w:gridAfter w:val="1"/>
          <w:wAfter w:w="6" w:type="pct"/>
          <w:trHeight w:val="260"/>
          <w:jc w:val="center"/>
        </w:trPr>
        <w:tc>
          <w:tcPr>
            <w:tcW w:w="4994" w:type="pct"/>
            <w:gridSpan w:val="7"/>
            <w:shd w:val="clear" w:color="auto" w:fill="FFFFFF"/>
          </w:tcPr>
          <w:p w:rsidR="00332BC4" w:rsidRPr="008D3BA8" w:rsidRDefault="00591870" w:rsidP="00222B25">
            <w:pPr>
              <w:rPr>
                <w:rFonts w:ascii="Times New Roman" w:eastAsia="Times New Roman" w:hAnsi="Times New Roman"/>
                <w:b/>
                <w:iCs/>
                <w:color w:val="000000"/>
                <w:highlight w:val="yellow"/>
              </w:rPr>
            </w:pPr>
            <w:r w:rsidRPr="008D3BA8">
              <w:rPr>
                <w:rFonts w:ascii="Times New Roman" w:eastAsia="Times New Roman" w:hAnsi="Times New Roman"/>
                <w:b/>
                <w:iCs/>
                <w:color w:val="000000"/>
              </w:rPr>
              <w:t>Project Objective:</w:t>
            </w:r>
            <w:r w:rsidR="000C3C54" w:rsidRPr="008D3BA8">
              <w:rPr>
                <w:rFonts w:ascii="Times New Roman" w:eastAsia="Times New Roman" w:hAnsi="Times New Roman"/>
                <w:iCs/>
                <w:noProof/>
                <w:color w:val="000000"/>
              </w:rPr>
              <w:t xml:space="preserve"> </w:t>
            </w:r>
            <w:r w:rsidR="00222B25" w:rsidRPr="008D3BA8">
              <w:rPr>
                <w:rFonts w:ascii="Times New Roman" w:hAnsi="Times New Roman"/>
                <w:color w:val="000000"/>
                <w:lang w:val="en-GB"/>
              </w:rPr>
              <w:t>To ensure biodiversity is taken into account in decision making across government sectors by improving end-users’ access to and use of biodiversity information and embedding biodiversity information within national development decision making processes.</w:t>
            </w:r>
          </w:p>
        </w:tc>
      </w:tr>
      <w:tr w:rsidR="008D3BA8" w:rsidRPr="00C26257" w:rsidTr="008D3BA8">
        <w:trPr>
          <w:gridAfter w:val="1"/>
          <w:wAfter w:w="6" w:type="pct"/>
          <w:trHeight w:val="260"/>
          <w:jc w:val="center"/>
        </w:trPr>
        <w:tc>
          <w:tcPr>
            <w:tcW w:w="966" w:type="pct"/>
            <w:shd w:val="clear" w:color="auto" w:fill="FFFFFF"/>
            <w:vAlign w:val="center"/>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Project Component</w:t>
            </w:r>
          </w:p>
        </w:tc>
        <w:tc>
          <w:tcPr>
            <w:tcW w:w="313" w:type="pct"/>
            <w:shd w:val="clear" w:color="auto" w:fill="FFFFFF"/>
            <w:vAlign w:val="center"/>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Grant Type</w:t>
            </w:r>
          </w:p>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p>
        </w:tc>
        <w:tc>
          <w:tcPr>
            <w:tcW w:w="777" w:type="pct"/>
            <w:shd w:val="clear" w:color="auto" w:fill="FFFFFF"/>
            <w:vAlign w:val="center"/>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Expected Outcomes</w:t>
            </w:r>
          </w:p>
        </w:tc>
        <w:tc>
          <w:tcPr>
            <w:tcW w:w="1332" w:type="pct"/>
            <w:shd w:val="clear" w:color="auto" w:fill="FFFFFF"/>
            <w:vAlign w:val="center"/>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Expected Outputs</w:t>
            </w:r>
          </w:p>
        </w:tc>
        <w:tc>
          <w:tcPr>
            <w:tcW w:w="351" w:type="pct"/>
            <w:shd w:val="clear" w:color="auto" w:fill="FFFFFF"/>
          </w:tcPr>
          <w:p w:rsidR="00591870" w:rsidRPr="008D3BA8" w:rsidRDefault="00591870" w:rsidP="00591870">
            <w:pPr>
              <w:keepNext/>
              <w:spacing w:after="0" w:line="240" w:lineRule="auto"/>
              <w:jc w:val="center"/>
              <w:outlineLvl w:val="2"/>
              <w:rPr>
                <w:rFonts w:ascii="Times New Roman" w:eastAsia="Times New Roman" w:hAnsi="Times New Roman"/>
                <w:iCs/>
                <w:color w:val="000000"/>
              </w:rPr>
            </w:pPr>
            <w:r w:rsidRPr="008D3BA8">
              <w:rPr>
                <w:rFonts w:ascii="Times New Roman" w:eastAsia="Times New Roman" w:hAnsi="Times New Roman"/>
                <w:b/>
                <w:iCs/>
                <w:color w:val="000000"/>
              </w:rPr>
              <w:t>Trust Fund</w:t>
            </w:r>
          </w:p>
        </w:tc>
        <w:tc>
          <w:tcPr>
            <w:tcW w:w="563" w:type="pct"/>
            <w:shd w:val="clear" w:color="auto" w:fill="FFFFFF"/>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Grant Amount ($)</w:t>
            </w:r>
          </w:p>
        </w:tc>
        <w:tc>
          <w:tcPr>
            <w:tcW w:w="692" w:type="pct"/>
            <w:shd w:val="clear" w:color="auto" w:fill="FFFFFF"/>
          </w:tcPr>
          <w:p w:rsidR="00591870" w:rsidRPr="008D3BA8" w:rsidRDefault="00591870" w:rsidP="00591870">
            <w:pPr>
              <w:keepNext/>
              <w:spacing w:after="0" w:line="240" w:lineRule="auto"/>
              <w:jc w:val="center"/>
              <w:outlineLvl w:val="2"/>
              <w:rPr>
                <w:rFonts w:ascii="Times New Roman" w:eastAsia="Times New Roman" w:hAnsi="Times New Roman"/>
                <w:b/>
                <w:iCs/>
                <w:color w:val="000000"/>
              </w:rPr>
            </w:pPr>
            <w:r w:rsidRPr="008D3BA8">
              <w:rPr>
                <w:rFonts w:ascii="Times New Roman" w:eastAsia="Times New Roman" w:hAnsi="Times New Roman"/>
                <w:b/>
                <w:iCs/>
                <w:color w:val="000000"/>
              </w:rPr>
              <w:t xml:space="preserve"> Confirmed Cofinancing</w:t>
            </w:r>
          </w:p>
          <w:p w:rsidR="00591870" w:rsidRPr="008D3BA8" w:rsidRDefault="00591870" w:rsidP="00591870">
            <w:pPr>
              <w:keepNext/>
              <w:spacing w:after="0" w:line="240" w:lineRule="auto"/>
              <w:jc w:val="center"/>
              <w:outlineLvl w:val="2"/>
              <w:rPr>
                <w:rFonts w:ascii="Times New Roman" w:eastAsia="Times New Roman" w:hAnsi="Times New Roman"/>
                <w:iCs/>
                <w:color w:val="000000"/>
              </w:rPr>
            </w:pPr>
            <w:r w:rsidRPr="008D3BA8">
              <w:rPr>
                <w:rFonts w:ascii="Times New Roman" w:eastAsia="Times New Roman" w:hAnsi="Times New Roman"/>
                <w:b/>
                <w:iCs/>
                <w:color w:val="000000"/>
              </w:rPr>
              <w:t xml:space="preserve">($) </w:t>
            </w:r>
          </w:p>
        </w:tc>
      </w:tr>
      <w:tr w:rsidR="008D3BA8" w:rsidRPr="00C26257" w:rsidTr="008D3BA8">
        <w:trPr>
          <w:gridAfter w:val="1"/>
          <w:wAfter w:w="6" w:type="pct"/>
          <w:jc w:val="center"/>
        </w:trPr>
        <w:tc>
          <w:tcPr>
            <w:tcW w:w="966" w:type="pct"/>
            <w:shd w:val="clear" w:color="auto" w:fill="FFFFFF"/>
          </w:tcPr>
          <w:p w:rsidR="00332BC4" w:rsidRPr="008D3BA8" w:rsidRDefault="00332BC4" w:rsidP="00446129">
            <w:pPr>
              <w:spacing w:after="0" w:line="240" w:lineRule="auto"/>
              <w:rPr>
                <w:rFonts w:ascii="Times New Roman" w:eastAsia="Times New Roman" w:hAnsi="Times New Roman"/>
                <w:b/>
              </w:rPr>
            </w:pPr>
            <w:r w:rsidRPr="008D3BA8">
              <w:rPr>
                <w:rFonts w:ascii="Times New Roman" w:eastAsia="Times New Roman" w:hAnsi="Times New Roman"/>
                <w:b/>
              </w:rPr>
              <w:t xml:space="preserve">1. </w:t>
            </w:r>
            <w:r w:rsidR="00562579" w:rsidRPr="008D3BA8">
              <w:rPr>
                <w:rFonts w:ascii="Times New Roman" w:eastAsia="Times New Roman" w:hAnsi="Times New Roman"/>
                <w:b/>
                <w:noProof/>
              </w:rPr>
              <w:t xml:space="preserve"> </w:t>
            </w:r>
            <w:r w:rsidR="00446129" w:rsidRPr="008D3BA8">
              <w:rPr>
                <w:rFonts w:ascii="Times New Roman" w:hAnsi="Times New Roman"/>
                <w:b/>
                <w:color w:val="000000"/>
                <w:lang w:val="en-GB" w:eastAsia="en-GB"/>
              </w:rPr>
              <w:t>Mainstreaming entry points and response strategies</w:t>
            </w:r>
          </w:p>
        </w:tc>
        <w:tc>
          <w:tcPr>
            <w:tcW w:w="313" w:type="pct"/>
            <w:shd w:val="clear" w:color="auto" w:fill="FFFFFF"/>
          </w:tcPr>
          <w:p w:rsidR="00591870" w:rsidRPr="008D3BA8" w:rsidRDefault="00A507AA" w:rsidP="00591870">
            <w:pPr>
              <w:spacing w:after="0" w:line="240" w:lineRule="auto"/>
              <w:rPr>
                <w:rFonts w:ascii="Times New Roman" w:eastAsia="Times New Roman" w:hAnsi="Times New Roman"/>
              </w:rPr>
            </w:pPr>
            <w:r w:rsidRPr="008D3BA8">
              <w:rPr>
                <w:rFonts w:ascii="Times New Roman" w:eastAsia="Times New Roman" w:hAnsi="Times New Roman"/>
              </w:rPr>
              <w:t>TA</w:t>
            </w:r>
          </w:p>
        </w:tc>
        <w:tc>
          <w:tcPr>
            <w:tcW w:w="777" w:type="pct"/>
            <w:shd w:val="clear" w:color="auto" w:fill="FFFFFF"/>
          </w:tcPr>
          <w:p w:rsidR="00222B25" w:rsidRPr="008D3BA8" w:rsidRDefault="00222B25" w:rsidP="00222B25">
            <w:pPr>
              <w:rPr>
                <w:rFonts w:ascii="Times New Roman" w:hAnsi="Times New Roman"/>
                <w:lang w:val="en-GB" w:eastAsia="en-GB"/>
              </w:rPr>
            </w:pPr>
            <w:r w:rsidRPr="008D3BA8">
              <w:rPr>
                <w:rFonts w:ascii="Times New Roman" w:hAnsi="Times New Roman"/>
                <w:lang w:val="en-GB" w:eastAsia="en-GB"/>
              </w:rPr>
              <w:t xml:space="preserve">Decision points or processes across government sectors are identified where biodiversity information can be influential, and response strategies </w:t>
            </w:r>
            <w:r w:rsidRPr="008D3BA8">
              <w:rPr>
                <w:rFonts w:ascii="Times New Roman" w:hAnsi="Times New Roman"/>
                <w:lang w:val="en-GB" w:eastAsia="en-GB"/>
              </w:rPr>
              <w:lastRenderedPageBreak/>
              <w:t>devised.</w:t>
            </w:r>
          </w:p>
          <w:p w:rsidR="00222B25" w:rsidRPr="008D3BA8" w:rsidRDefault="00222B25" w:rsidP="00446129">
            <w:pPr>
              <w:spacing w:line="240" w:lineRule="auto"/>
              <w:rPr>
                <w:rFonts w:asciiTheme="minorHAnsi" w:hAnsiTheme="minorHAnsi" w:cs="Calibri"/>
                <w:color w:val="000000"/>
                <w:lang w:val="en-GB" w:eastAsia="en-GB"/>
              </w:rPr>
            </w:pPr>
          </w:p>
          <w:p w:rsidR="00222B25" w:rsidRPr="008D3BA8" w:rsidRDefault="00222B25" w:rsidP="00446129">
            <w:pPr>
              <w:spacing w:line="240" w:lineRule="auto"/>
              <w:rPr>
                <w:rFonts w:ascii="Times New Roman" w:eastAsia="Times New Roman" w:hAnsi="Times New Roman"/>
                <w:highlight w:val="yellow"/>
              </w:rPr>
            </w:pPr>
          </w:p>
        </w:tc>
        <w:tc>
          <w:tcPr>
            <w:tcW w:w="1332" w:type="pct"/>
            <w:shd w:val="clear" w:color="auto" w:fill="FFFFFF"/>
          </w:tcPr>
          <w:p w:rsidR="00A73298" w:rsidRPr="008D3BA8" w:rsidRDefault="00A73298" w:rsidP="00A73298">
            <w:pPr>
              <w:spacing w:after="0" w:line="240" w:lineRule="auto"/>
              <w:rPr>
                <w:rFonts w:ascii="Times New Roman" w:eastAsia="Times New Roman" w:hAnsi="Times New Roman"/>
                <w:noProof/>
              </w:rPr>
            </w:pPr>
            <w:r w:rsidRPr="008D3BA8">
              <w:rPr>
                <w:rFonts w:ascii="Times New Roman" w:eastAsia="Times New Roman" w:hAnsi="Times New Roman"/>
                <w:b/>
                <w:noProof/>
              </w:rPr>
              <w:lastRenderedPageBreak/>
              <w:t>1.1</w:t>
            </w:r>
            <w:r w:rsidR="00446129" w:rsidRPr="008D3BA8">
              <w:rPr>
                <w:rFonts w:ascii="Times New Roman" w:eastAsia="Times New Roman" w:hAnsi="Times New Roman"/>
                <w:noProof/>
              </w:rPr>
              <w:t xml:space="preserve"> </w:t>
            </w:r>
            <w:r w:rsidR="00446129" w:rsidRPr="008D3BA8">
              <w:rPr>
                <w:rFonts w:ascii="Times New Roman" w:hAnsi="Times New Roman"/>
                <w:color w:val="000000"/>
                <w:lang w:val="en-GB"/>
              </w:rPr>
              <w:t>Political Economy Analysis and assessment of user needs for biodiversity information</w:t>
            </w:r>
            <w:r w:rsidRPr="008D3BA8">
              <w:rPr>
                <w:rFonts w:ascii="Times New Roman" w:eastAsia="Times New Roman" w:hAnsi="Times New Roman"/>
                <w:noProof/>
              </w:rPr>
              <w:t>.</w:t>
            </w:r>
          </w:p>
          <w:p w:rsidR="00222B25" w:rsidRPr="008D3BA8" w:rsidRDefault="00222B25" w:rsidP="000D4DAD">
            <w:pPr>
              <w:spacing w:after="0" w:line="240" w:lineRule="auto"/>
              <w:rPr>
                <w:rFonts w:ascii="Times New Roman" w:eastAsia="Times New Roman" w:hAnsi="Times New Roman"/>
                <w:b/>
                <w:noProof/>
              </w:rPr>
            </w:pPr>
          </w:p>
          <w:p w:rsidR="000D4DAD" w:rsidRPr="008D3BA8" w:rsidRDefault="000D4DAD" w:rsidP="000D4DAD">
            <w:pPr>
              <w:spacing w:after="0" w:line="240" w:lineRule="auto"/>
              <w:rPr>
                <w:rFonts w:ascii="Times New Roman" w:eastAsia="Times New Roman" w:hAnsi="Times New Roman"/>
                <w:noProof/>
              </w:rPr>
            </w:pPr>
            <w:r w:rsidRPr="008D3BA8">
              <w:rPr>
                <w:rFonts w:ascii="Times New Roman" w:eastAsia="Times New Roman" w:hAnsi="Times New Roman"/>
                <w:b/>
                <w:noProof/>
              </w:rPr>
              <w:t>1.</w:t>
            </w:r>
            <w:r w:rsidR="00A73298" w:rsidRPr="008D3BA8">
              <w:rPr>
                <w:rFonts w:ascii="Times New Roman" w:eastAsia="Times New Roman" w:hAnsi="Times New Roman"/>
                <w:b/>
                <w:noProof/>
              </w:rPr>
              <w:t>2</w:t>
            </w:r>
            <w:r w:rsidRPr="008D3BA8">
              <w:rPr>
                <w:rFonts w:ascii="Times New Roman" w:eastAsia="Times New Roman" w:hAnsi="Times New Roman"/>
                <w:noProof/>
              </w:rPr>
              <w:t xml:space="preserve"> </w:t>
            </w:r>
            <w:r w:rsidR="00446129" w:rsidRPr="008D3BA8">
              <w:rPr>
                <w:rFonts w:ascii="Times New Roman" w:hAnsi="Times New Roman"/>
                <w:color w:val="000000"/>
                <w:lang w:val="en-GB"/>
              </w:rPr>
              <w:t>User groups at national level established to advise on, review and validate project outputs</w:t>
            </w:r>
            <w:r w:rsidRPr="008D3BA8">
              <w:rPr>
                <w:rFonts w:ascii="Times New Roman" w:eastAsia="Times New Roman" w:hAnsi="Times New Roman"/>
                <w:noProof/>
              </w:rPr>
              <w:t>.</w:t>
            </w:r>
          </w:p>
          <w:p w:rsidR="00222B25" w:rsidRPr="008D3BA8" w:rsidRDefault="00222B25" w:rsidP="00446129">
            <w:pPr>
              <w:spacing w:after="0" w:line="240" w:lineRule="auto"/>
              <w:rPr>
                <w:rFonts w:ascii="Times New Roman" w:eastAsia="Times New Roman" w:hAnsi="Times New Roman"/>
                <w:b/>
                <w:noProof/>
              </w:rPr>
            </w:pPr>
          </w:p>
          <w:p w:rsidR="00446129" w:rsidRPr="008D3BA8" w:rsidRDefault="002A27F1" w:rsidP="00446129">
            <w:pPr>
              <w:spacing w:after="0" w:line="240" w:lineRule="auto"/>
              <w:rPr>
                <w:rFonts w:ascii="Times New Roman" w:hAnsi="Times New Roman"/>
                <w:color w:val="000000"/>
                <w:lang w:val="en-GB"/>
              </w:rPr>
            </w:pPr>
            <w:r w:rsidRPr="008D3BA8">
              <w:rPr>
                <w:rFonts w:ascii="Times New Roman" w:eastAsia="Times New Roman" w:hAnsi="Times New Roman"/>
                <w:b/>
                <w:noProof/>
              </w:rPr>
              <w:t>1.3</w:t>
            </w:r>
            <w:r w:rsidRPr="008D3BA8">
              <w:rPr>
                <w:rFonts w:ascii="Times New Roman" w:eastAsia="Times New Roman" w:hAnsi="Times New Roman"/>
                <w:noProof/>
              </w:rPr>
              <w:t xml:space="preserve"> </w:t>
            </w:r>
            <w:r w:rsidR="00222B25" w:rsidRPr="008D3BA8">
              <w:rPr>
                <w:rFonts w:ascii="Times New Roman" w:hAnsi="Times New Roman"/>
                <w:color w:val="000000"/>
                <w:lang w:val="en-GB"/>
              </w:rPr>
              <w:t>An innovative strategy to mainstream biodiversity information into identified decision processes is devised in each demonstration country.</w:t>
            </w:r>
          </w:p>
          <w:p w:rsidR="00446129" w:rsidRPr="008D3BA8" w:rsidRDefault="00446129" w:rsidP="00446129">
            <w:pPr>
              <w:spacing w:after="0" w:line="240" w:lineRule="auto"/>
              <w:rPr>
                <w:rFonts w:ascii="Times New Roman" w:hAnsi="Times New Roman"/>
                <w:lang w:val="en-GB"/>
              </w:rPr>
            </w:pPr>
            <w:r w:rsidRPr="008D3BA8">
              <w:rPr>
                <w:rFonts w:ascii="Times New Roman" w:hAnsi="Times New Roman"/>
                <w:b/>
                <w:color w:val="000000"/>
                <w:lang w:val="en-GB"/>
              </w:rPr>
              <w:lastRenderedPageBreak/>
              <w:t>1.4</w:t>
            </w:r>
            <w:r w:rsidRPr="008D3BA8">
              <w:rPr>
                <w:rFonts w:ascii="Times New Roman" w:hAnsi="Times New Roman"/>
                <w:color w:val="000000"/>
                <w:lang w:val="en-GB"/>
              </w:rPr>
              <w:t xml:space="preserve"> </w:t>
            </w:r>
            <w:r w:rsidR="00222B25" w:rsidRPr="008D3BA8">
              <w:rPr>
                <w:rFonts w:ascii="Times New Roman" w:hAnsi="Times New Roman"/>
                <w:lang w:val="en-GB"/>
              </w:rPr>
              <w:t>Targeted interventions devised to neutralise or address identified barriers to biodiversity data sharing in each demonstration country.</w:t>
            </w:r>
          </w:p>
          <w:p w:rsidR="00722382" w:rsidRPr="008D3BA8" w:rsidRDefault="00722382" w:rsidP="00446129">
            <w:pPr>
              <w:spacing w:after="0" w:line="240" w:lineRule="auto"/>
              <w:rPr>
                <w:rFonts w:ascii="Times New Roman" w:hAnsi="Times New Roman"/>
                <w:color w:val="000000"/>
                <w:lang w:val="en-GB"/>
              </w:rPr>
            </w:pPr>
          </w:p>
          <w:p w:rsidR="00446129" w:rsidRPr="008D3BA8" w:rsidRDefault="00446129" w:rsidP="00BC61AC">
            <w:pPr>
              <w:spacing w:after="0" w:line="240" w:lineRule="auto"/>
              <w:rPr>
                <w:rFonts w:ascii="Times New Roman" w:eastAsia="Times New Roman" w:hAnsi="Times New Roman"/>
              </w:rPr>
            </w:pPr>
            <w:r w:rsidRPr="008D3BA8">
              <w:rPr>
                <w:rFonts w:ascii="Times New Roman" w:hAnsi="Times New Roman"/>
                <w:b/>
                <w:color w:val="000000"/>
                <w:lang w:val="en-GB"/>
              </w:rPr>
              <w:t xml:space="preserve">1.5 </w:t>
            </w:r>
            <w:r w:rsidR="00BC61AC" w:rsidRPr="008D3BA8">
              <w:rPr>
                <w:rFonts w:ascii="Times New Roman" w:hAnsi="Times New Roman"/>
                <w:lang w:val="en-GB"/>
              </w:rPr>
              <w:t>Up-scaling approach devised and implemented including improved identification of entry points / response strategies achieved by sharing experiences, lessons, good practices, tools, etc. between countries and globally.</w:t>
            </w:r>
          </w:p>
        </w:tc>
        <w:bookmarkStart w:id="7" w:name="B_TF_01"/>
        <w:tc>
          <w:tcPr>
            <w:tcW w:w="351" w:type="pct"/>
            <w:shd w:val="clear" w:color="auto" w:fill="FFFFFF"/>
          </w:tcPr>
          <w:p w:rsidR="00591870" w:rsidRPr="008D3BA8" w:rsidRDefault="00B65DCC" w:rsidP="00591870">
            <w:pPr>
              <w:spacing w:after="0" w:line="240" w:lineRule="auto"/>
              <w:rPr>
                <w:rFonts w:ascii="Times New Roman" w:eastAsia="Times New Roman" w:hAnsi="Times New Roman"/>
                <w:sz w:val="20"/>
                <w:szCs w:val="20"/>
              </w:rPr>
            </w:pPr>
            <w:r w:rsidRPr="008D3BA8">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SCCF"/>
                    <w:listEntry w:val="NPIF"/>
                  </w:ddList>
                </w:ffData>
              </w:fldChar>
            </w:r>
            <w:r w:rsidR="000500A1"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bookmarkEnd w:id="7"/>
          </w:p>
        </w:tc>
        <w:tc>
          <w:tcPr>
            <w:tcW w:w="563" w:type="pct"/>
            <w:shd w:val="clear" w:color="auto" w:fill="FFFFFF"/>
          </w:tcPr>
          <w:p w:rsidR="0034556C" w:rsidRPr="008D3BA8" w:rsidRDefault="0034556C" w:rsidP="001B7BF0">
            <w:pPr>
              <w:jc w:val="right"/>
              <w:rPr>
                <w:rFonts w:ascii="Times New Roman" w:hAnsi="Times New Roman"/>
                <w:color w:val="000000"/>
              </w:rPr>
            </w:pPr>
            <w:r w:rsidRPr="008D3BA8">
              <w:rPr>
                <w:rFonts w:ascii="Times New Roman" w:hAnsi="Times New Roman"/>
                <w:color w:val="000000"/>
              </w:rPr>
              <w:t>980,000</w:t>
            </w:r>
          </w:p>
          <w:p w:rsidR="00591870" w:rsidRPr="008D3BA8" w:rsidRDefault="00591870" w:rsidP="001B7BF0">
            <w:pPr>
              <w:spacing w:after="0" w:line="240" w:lineRule="auto"/>
              <w:jc w:val="right"/>
              <w:rPr>
                <w:rFonts w:ascii="Times New Roman" w:eastAsia="Times New Roman" w:hAnsi="Times New Roman"/>
                <w:highlight w:val="cyan"/>
              </w:rPr>
            </w:pPr>
          </w:p>
        </w:tc>
        <w:tc>
          <w:tcPr>
            <w:tcW w:w="692" w:type="pct"/>
            <w:shd w:val="clear" w:color="auto" w:fill="FFFFFF"/>
          </w:tcPr>
          <w:p w:rsidR="00063D09" w:rsidRPr="008D3BA8" w:rsidRDefault="001B7BF0" w:rsidP="001B7BF0">
            <w:pPr>
              <w:jc w:val="right"/>
              <w:rPr>
                <w:rFonts w:ascii="Times New Roman" w:eastAsia="Times New Roman" w:hAnsi="Times New Roman"/>
                <w:highlight w:val="cyan"/>
              </w:rPr>
            </w:pPr>
            <w:r w:rsidRPr="008D3BA8">
              <w:rPr>
                <w:rFonts w:ascii="Times New Roman" w:eastAsia="Times New Roman" w:hAnsi="Times New Roman"/>
              </w:rPr>
              <w:t>1,365,000</w:t>
            </w:r>
          </w:p>
        </w:tc>
      </w:tr>
      <w:tr w:rsidR="008D3BA8" w:rsidRPr="00C26257" w:rsidTr="008D3BA8">
        <w:trPr>
          <w:gridAfter w:val="1"/>
          <w:wAfter w:w="6" w:type="pct"/>
          <w:trHeight w:val="423"/>
          <w:jc w:val="center"/>
        </w:trPr>
        <w:tc>
          <w:tcPr>
            <w:tcW w:w="966" w:type="pct"/>
            <w:shd w:val="clear" w:color="auto" w:fill="FFFFFF"/>
          </w:tcPr>
          <w:p w:rsidR="002B1F50" w:rsidRPr="008D3BA8" w:rsidRDefault="002B1F50" w:rsidP="002B1F50">
            <w:pPr>
              <w:spacing w:line="240" w:lineRule="auto"/>
              <w:rPr>
                <w:rFonts w:ascii="Times New Roman" w:hAnsi="Times New Roman"/>
                <w:b/>
              </w:rPr>
            </w:pPr>
            <w:r w:rsidRPr="008D3BA8">
              <w:rPr>
                <w:rFonts w:ascii="Times New Roman" w:eastAsia="Times New Roman" w:hAnsi="Times New Roman"/>
                <w:b/>
              </w:rPr>
              <w:lastRenderedPageBreak/>
              <w:t>2.</w:t>
            </w:r>
            <w:r w:rsidRPr="008D3BA8">
              <w:rPr>
                <w:rFonts w:ascii="Times New Roman" w:hAnsi="Times New Roman"/>
                <w:b/>
              </w:rPr>
              <w:t xml:space="preserve"> </w:t>
            </w:r>
            <w:r w:rsidR="00446129" w:rsidRPr="008D3BA8">
              <w:rPr>
                <w:rFonts w:ascii="Times New Roman" w:hAnsi="Times New Roman"/>
                <w:b/>
                <w:color w:val="000000"/>
                <w:lang w:val="en-GB" w:eastAsia="en-GB"/>
              </w:rPr>
              <w:t>Capacity to respond (using appropriate information)</w:t>
            </w:r>
          </w:p>
          <w:p w:rsidR="00332BC4" w:rsidRPr="008D3BA8" w:rsidRDefault="00332BC4" w:rsidP="00E41047">
            <w:pPr>
              <w:spacing w:after="0" w:line="240" w:lineRule="auto"/>
              <w:rPr>
                <w:rFonts w:ascii="Times New Roman" w:eastAsia="Times New Roman" w:hAnsi="Times New Roman"/>
                <w:b/>
                <w:highlight w:val="yellow"/>
              </w:rPr>
            </w:pPr>
          </w:p>
          <w:p w:rsidR="000A50F3" w:rsidRPr="008D3BA8" w:rsidRDefault="000A50F3" w:rsidP="00B4407B">
            <w:pPr>
              <w:spacing w:after="0" w:line="240" w:lineRule="auto"/>
              <w:rPr>
                <w:rFonts w:ascii="Times New Roman" w:eastAsia="Times New Roman" w:hAnsi="Times New Roman"/>
                <w:highlight w:val="yellow"/>
              </w:rPr>
            </w:pPr>
          </w:p>
          <w:p w:rsidR="000A50F3" w:rsidRPr="008D3BA8" w:rsidRDefault="000A50F3" w:rsidP="00B4407B">
            <w:pPr>
              <w:spacing w:after="0" w:line="240" w:lineRule="auto"/>
              <w:rPr>
                <w:rFonts w:ascii="Times New Roman" w:eastAsia="Times New Roman" w:hAnsi="Times New Roman"/>
                <w:highlight w:val="yellow"/>
              </w:rPr>
            </w:pPr>
          </w:p>
        </w:tc>
        <w:tc>
          <w:tcPr>
            <w:tcW w:w="313" w:type="pct"/>
            <w:shd w:val="clear" w:color="auto" w:fill="FFFFFF"/>
          </w:tcPr>
          <w:p w:rsidR="00591870" w:rsidRPr="008D3BA8" w:rsidRDefault="00A507AA" w:rsidP="00591870">
            <w:pPr>
              <w:spacing w:after="0" w:line="240" w:lineRule="auto"/>
              <w:rPr>
                <w:rFonts w:ascii="Times New Roman" w:eastAsia="Times New Roman" w:hAnsi="Times New Roman"/>
                <w:highlight w:val="yellow"/>
              </w:rPr>
            </w:pPr>
            <w:r w:rsidRPr="008D3BA8">
              <w:rPr>
                <w:rFonts w:ascii="Times New Roman" w:eastAsia="Times New Roman" w:hAnsi="Times New Roman"/>
              </w:rPr>
              <w:t>TA</w:t>
            </w:r>
          </w:p>
        </w:tc>
        <w:tc>
          <w:tcPr>
            <w:tcW w:w="777" w:type="pct"/>
            <w:shd w:val="clear" w:color="auto" w:fill="FFFFFF"/>
          </w:tcPr>
          <w:p w:rsidR="00332BC4" w:rsidRPr="008D3BA8" w:rsidRDefault="00446129" w:rsidP="00A73298">
            <w:pPr>
              <w:spacing w:after="0" w:line="240" w:lineRule="auto"/>
              <w:rPr>
                <w:rFonts w:ascii="Times New Roman" w:hAnsi="Times New Roman"/>
                <w:color w:val="000000"/>
                <w:lang w:val="en-GB" w:eastAsia="en-GB"/>
              </w:rPr>
            </w:pPr>
            <w:r w:rsidRPr="008D3BA8">
              <w:rPr>
                <w:rFonts w:ascii="Times New Roman" w:hAnsi="Times New Roman"/>
                <w:color w:val="000000"/>
                <w:lang w:val="en-GB" w:eastAsia="en-GB"/>
              </w:rPr>
              <w:t>Technical stakeholders are more easily able to acquire and share relevant data, and use this to communicate effectively, for current and future information needs.</w:t>
            </w:r>
          </w:p>
          <w:p w:rsidR="00BC61AC" w:rsidRPr="008D3BA8" w:rsidRDefault="00BC61AC" w:rsidP="00A73298">
            <w:pPr>
              <w:spacing w:after="0" w:line="240" w:lineRule="auto"/>
              <w:rPr>
                <w:rFonts w:ascii="Times New Roman" w:hAnsi="Times New Roman"/>
                <w:color w:val="000000"/>
                <w:lang w:val="en-GB" w:eastAsia="en-GB"/>
              </w:rPr>
            </w:pPr>
          </w:p>
          <w:p w:rsidR="00BC61AC" w:rsidRPr="008D3BA8" w:rsidRDefault="00BC61AC" w:rsidP="00A73298">
            <w:pPr>
              <w:spacing w:after="0" w:line="240" w:lineRule="auto"/>
              <w:rPr>
                <w:rFonts w:ascii="Times New Roman" w:eastAsia="Times New Roman" w:hAnsi="Times New Roman"/>
                <w:highlight w:val="yellow"/>
              </w:rPr>
            </w:pPr>
          </w:p>
        </w:tc>
        <w:tc>
          <w:tcPr>
            <w:tcW w:w="1332" w:type="pct"/>
            <w:shd w:val="clear" w:color="auto" w:fill="FFFFFF"/>
          </w:tcPr>
          <w:p w:rsidR="00A07AC8" w:rsidRPr="008D3BA8" w:rsidRDefault="00A07AC8" w:rsidP="008D3BA8">
            <w:pPr>
              <w:spacing w:line="240" w:lineRule="auto"/>
              <w:ind w:right="-116"/>
              <w:rPr>
                <w:rFonts w:ascii="Times New Roman" w:hAnsi="Times New Roman"/>
              </w:rPr>
            </w:pPr>
            <w:r w:rsidRPr="008D3BA8">
              <w:rPr>
                <w:rFonts w:ascii="Times New Roman" w:hAnsi="Times New Roman"/>
                <w:b/>
                <w:lang w:val="en-GB"/>
              </w:rPr>
              <w:t>2.1</w:t>
            </w:r>
            <w:r w:rsidR="00446129" w:rsidRPr="008D3BA8">
              <w:rPr>
                <w:rFonts w:ascii="Times New Roman" w:hAnsi="Times New Roman"/>
                <w:color w:val="000000"/>
                <w:lang w:val="en-GB" w:eastAsia="en-GB"/>
              </w:rPr>
              <w:t xml:space="preserve"> </w:t>
            </w:r>
            <w:r w:rsidR="00BC61AC" w:rsidRPr="008D3BA8">
              <w:rPr>
                <w:rFonts w:ascii="Times New Roman" w:hAnsi="Times New Roman"/>
                <w:lang w:val="en-GB" w:eastAsia="en-GB"/>
              </w:rPr>
              <w:t>Biodiversity information products and processes utilising innovative mechanisms and technologies are developed/strengthened and trialled to respond to the demands for biodiversity information identified under Outcome 1.</w:t>
            </w:r>
          </w:p>
          <w:p w:rsidR="002B1F50" w:rsidRPr="008D3BA8" w:rsidRDefault="002B1F50" w:rsidP="002B1F50">
            <w:pPr>
              <w:spacing w:line="240" w:lineRule="auto"/>
              <w:rPr>
                <w:rFonts w:ascii="Times New Roman" w:hAnsi="Times New Roman"/>
              </w:rPr>
            </w:pPr>
            <w:r w:rsidRPr="008D3BA8">
              <w:rPr>
                <w:rFonts w:ascii="Times New Roman" w:hAnsi="Times New Roman"/>
                <w:b/>
                <w:lang w:val="en-GB"/>
              </w:rPr>
              <w:t>2.2</w:t>
            </w:r>
            <w:r w:rsidR="00446129" w:rsidRPr="008D3BA8">
              <w:rPr>
                <w:rFonts w:ascii="Times New Roman" w:hAnsi="Times New Roman"/>
                <w:b/>
                <w:lang w:val="en-GB"/>
              </w:rPr>
              <w:t xml:space="preserve"> </w:t>
            </w:r>
            <w:r w:rsidR="00446129" w:rsidRPr="008D3BA8">
              <w:rPr>
                <w:rFonts w:ascii="Times New Roman" w:hAnsi="Times New Roman"/>
                <w:color w:val="000000"/>
                <w:lang w:val="en-GB" w:eastAsia="en-GB"/>
              </w:rPr>
              <w:t>Public sector capacity to respond to future requests or opportunities for biodiversity information (including data standards, data management, technologies, reporting systems, etc.) is built/enhanced</w:t>
            </w:r>
            <w:r w:rsidRPr="008D3BA8">
              <w:rPr>
                <w:rFonts w:ascii="Times New Roman" w:hAnsi="Times New Roman"/>
              </w:rPr>
              <w:t>.</w:t>
            </w:r>
          </w:p>
          <w:p w:rsidR="00332BC4" w:rsidRPr="008D3BA8" w:rsidRDefault="002B1F50" w:rsidP="00446129">
            <w:pPr>
              <w:spacing w:line="240" w:lineRule="auto"/>
              <w:rPr>
                <w:rFonts w:ascii="Times New Roman" w:hAnsi="Times New Roman"/>
              </w:rPr>
            </w:pPr>
            <w:r w:rsidRPr="008D3BA8">
              <w:rPr>
                <w:rFonts w:ascii="Times New Roman" w:hAnsi="Times New Roman"/>
                <w:b/>
              </w:rPr>
              <w:t>2.</w:t>
            </w:r>
            <w:r w:rsidR="00446129" w:rsidRPr="008D3BA8">
              <w:rPr>
                <w:rFonts w:ascii="Times New Roman" w:hAnsi="Times New Roman"/>
                <w:b/>
              </w:rPr>
              <w:t xml:space="preserve">3 </w:t>
            </w:r>
            <w:r w:rsidR="00446129" w:rsidRPr="008D3BA8">
              <w:rPr>
                <w:rFonts w:ascii="Times New Roman" w:hAnsi="Times New Roman"/>
                <w:color w:val="000000"/>
                <w:lang w:val="en-GB" w:eastAsia="en-GB"/>
              </w:rPr>
              <w:t>Establishment or formalisation of partnerships necessary for the acquisition, sharing and delivery of biodiversity information, and catalyzing the further development of national biodiversity monitoring networks</w:t>
            </w:r>
            <w:r w:rsidRPr="008D3BA8">
              <w:rPr>
                <w:rFonts w:ascii="Times New Roman" w:hAnsi="Times New Roman"/>
              </w:rPr>
              <w:t>.</w:t>
            </w:r>
          </w:p>
          <w:p w:rsidR="00446129" w:rsidRPr="008D3BA8" w:rsidRDefault="00446129" w:rsidP="008D3BA8">
            <w:pPr>
              <w:spacing w:line="240" w:lineRule="auto"/>
              <w:ind w:right="-127"/>
              <w:rPr>
                <w:rFonts w:ascii="Times New Roman" w:hAnsi="Times New Roman"/>
              </w:rPr>
            </w:pPr>
            <w:r w:rsidRPr="008D3BA8">
              <w:rPr>
                <w:rFonts w:ascii="Times New Roman" w:hAnsi="Times New Roman"/>
                <w:b/>
              </w:rPr>
              <w:t>2.4</w:t>
            </w:r>
            <w:r w:rsidRPr="008D3BA8">
              <w:rPr>
                <w:rFonts w:ascii="Times New Roman" w:hAnsi="Times New Roman"/>
              </w:rPr>
              <w:t xml:space="preserve"> </w:t>
            </w:r>
            <w:r w:rsidRPr="008D3BA8">
              <w:rPr>
                <w:rFonts w:ascii="Times New Roman" w:hAnsi="Times New Roman"/>
                <w:color w:val="000000"/>
                <w:lang w:val="en-GB" w:eastAsia="en-GB"/>
              </w:rPr>
              <w:t>Up-scaling approach devised to  replicate and transfer these innovative mechanisms and technology between countries and globally.</w:t>
            </w:r>
          </w:p>
        </w:tc>
        <w:bookmarkStart w:id="8" w:name="B_TF_02"/>
        <w:tc>
          <w:tcPr>
            <w:tcW w:w="351" w:type="pct"/>
            <w:shd w:val="clear" w:color="auto" w:fill="FFFFFF"/>
          </w:tcPr>
          <w:p w:rsidR="00591870" w:rsidRPr="008D3BA8" w:rsidRDefault="00B65DCC" w:rsidP="008D3BA8">
            <w:pPr>
              <w:spacing w:after="0" w:line="240" w:lineRule="auto"/>
              <w:ind w:hanging="109"/>
              <w:rPr>
                <w:rFonts w:ascii="Times New Roman" w:eastAsia="Times New Roman" w:hAnsi="Times New Roman"/>
                <w:sz w:val="20"/>
                <w:szCs w:val="20"/>
              </w:rPr>
            </w:pPr>
            <w:r w:rsidRPr="008D3BA8">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SCCF"/>
                    <w:listEntry w:val="NPIF"/>
                  </w:ddList>
                </w:ffData>
              </w:fldChar>
            </w:r>
            <w:r w:rsidR="000500A1"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bookmarkEnd w:id="8"/>
          </w:p>
        </w:tc>
        <w:tc>
          <w:tcPr>
            <w:tcW w:w="563" w:type="pct"/>
            <w:shd w:val="clear" w:color="auto" w:fill="FFFFFF"/>
          </w:tcPr>
          <w:p w:rsidR="00591870" w:rsidRPr="008D3BA8" w:rsidRDefault="0034556C" w:rsidP="001B7BF0">
            <w:pPr>
              <w:spacing w:after="0" w:line="240" w:lineRule="auto"/>
              <w:jc w:val="right"/>
              <w:rPr>
                <w:rFonts w:ascii="Times New Roman" w:eastAsia="Times New Roman" w:hAnsi="Times New Roman"/>
                <w:highlight w:val="cyan"/>
              </w:rPr>
            </w:pPr>
            <w:r w:rsidRPr="008D3BA8">
              <w:rPr>
                <w:rFonts w:ascii="Times New Roman" w:eastAsia="Times New Roman" w:hAnsi="Times New Roman"/>
                <w:noProof/>
              </w:rPr>
              <w:t>2,64</w:t>
            </w:r>
            <w:r w:rsidR="00196DDA" w:rsidRPr="008D3BA8">
              <w:rPr>
                <w:rFonts w:ascii="Times New Roman" w:eastAsia="Times New Roman" w:hAnsi="Times New Roman"/>
                <w:noProof/>
              </w:rPr>
              <w:t>0,000</w:t>
            </w:r>
          </w:p>
        </w:tc>
        <w:tc>
          <w:tcPr>
            <w:tcW w:w="692" w:type="pct"/>
            <w:shd w:val="clear" w:color="auto" w:fill="FFFFFF"/>
          </w:tcPr>
          <w:p w:rsidR="00063D09" w:rsidRPr="008D3BA8" w:rsidRDefault="001B7BF0" w:rsidP="001B7BF0">
            <w:pPr>
              <w:jc w:val="right"/>
              <w:rPr>
                <w:rFonts w:ascii="Times New Roman" w:eastAsia="Times New Roman" w:hAnsi="Times New Roman"/>
                <w:highlight w:val="cyan"/>
              </w:rPr>
            </w:pPr>
            <w:r w:rsidRPr="008D3BA8">
              <w:rPr>
                <w:rFonts w:ascii="Times New Roman" w:eastAsia="Times New Roman" w:hAnsi="Times New Roman"/>
              </w:rPr>
              <w:t>11,003,500</w:t>
            </w:r>
          </w:p>
        </w:tc>
      </w:tr>
      <w:tr w:rsidR="008D3BA8" w:rsidRPr="00C26257" w:rsidTr="008D3BA8">
        <w:trPr>
          <w:gridAfter w:val="1"/>
          <w:wAfter w:w="6" w:type="pct"/>
          <w:trHeight w:val="4959"/>
          <w:jc w:val="center"/>
        </w:trPr>
        <w:tc>
          <w:tcPr>
            <w:tcW w:w="966" w:type="pct"/>
            <w:tcBorders>
              <w:bottom w:val="single" w:sz="4" w:space="0" w:color="auto"/>
            </w:tcBorders>
            <w:shd w:val="clear" w:color="auto" w:fill="FFFFFF"/>
          </w:tcPr>
          <w:p w:rsidR="002B1F50" w:rsidRPr="008D3BA8" w:rsidRDefault="002B1F50" w:rsidP="002B1F50">
            <w:pPr>
              <w:spacing w:line="240" w:lineRule="auto"/>
              <w:rPr>
                <w:rFonts w:ascii="Times New Roman" w:hAnsi="Times New Roman"/>
              </w:rPr>
            </w:pPr>
            <w:r w:rsidRPr="008D3BA8">
              <w:rPr>
                <w:rFonts w:ascii="Times New Roman" w:hAnsi="Times New Roman"/>
                <w:b/>
              </w:rPr>
              <w:t>3.</w:t>
            </w:r>
            <w:r w:rsidRPr="008D3BA8">
              <w:rPr>
                <w:rFonts w:ascii="Times New Roman" w:hAnsi="Times New Roman"/>
              </w:rPr>
              <w:t xml:space="preserve"> </w:t>
            </w:r>
            <w:r w:rsidR="00446129" w:rsidRPr="008D3BA8">
              <w:rPr>
                <w:rFonts w:ascii="Times New Roman" w:hAnsi="Times New Roman"/>
                <w:b/>
                <w:color w:val="000000"/>
                <w:lang w:val="en-GB" w:eastAsia="en-GB"/>
              </w:rPr>
              <w:t>Embed/ integrate necessary information into national development systems</w:t>
            </w:r>
          </w:p>
          <w:p w:rsidR="000A50F3" w:rsidRPr="008D3BA8" w:rsidRDefault="000A50F3" w:rsidP="00B4407B">
            <w:pPr>
              <w:spacing w:after="0" w:line="240" w:lineRule="auto"/>
              <w:rPr>
                <w:rFonts w:ascii="Times New Roman" w:eastAsia="Times New Roman" w:hAnsi="Times New Roman"/>
                <w:highlight w:val="yellow"/>
              </w:rPr>
            </w:pPr>
          </w:p>
          <w:p w:rsidR="000A50F3" w:rsidRPr="008D3BA8" w:rsidRDefault="000A50F3" w:rsidP="000A50F3">
            <w:pPr>
              <w:rPr>
                <w:rFonts w:ascii="Times New Roman" w:eastAsia="Times New Roman" w:hAnsi="Times New Roman"/>
                <w:highlight w:val="yellow"/>
              </w:rPr>
            </w:pPr>
          </w:p>
        </w:tc>
        <w:tc>
          <w:tcPr>
            <w:tcW w:w="313" w:type="pct"/>
            <w:shd w:val="clear" w:color="auto" w:fill="FFFFFF"/>
          </w:tcPr>
          <w:p w:rsidR="00591870" w:rsidRPr="008D3BA8" w:rsidRDefault="00A507AA" w:rsidP="00591870">
            <w:pPr>
              <w:spacing w:after="0" w:line="240" w:lineRule="auto"/>
              <w:rPr>
                <w:rFonts w:ascii="Times New Roman" w:eastAsia="Times New Roman" w:hAnsi="Times New Roman"/>
                <w:highlight w:val="yellow"/>
              </w:rPr>
            </w:pPr>
            <w:r w:rsidRPr="008D3BA8">
              <w:rPr>
                <w:rFonts w:ascii="Times New Roman" w:eastAsia="Times New Roman" w:hAnsi="Times New Roman"/>
              </w:rPr>
              <w:t>TA</w:t>
            </w:r>
          </w:p>
        </w:tc>
        <w:tc>
          <w:tcPr>
            <w:tcW w:w="777" w:type="pct"/>
            <w:shd w:val="clear" w:color="auto" w:fill="FFFFFF"/>
          </w:tcPr>
          <w:p w:rsidR="00332BC4" w:rsidRPr="008D3BA8" w:rsidRDefault="00BC61AC" w:rsidP="00A73298">
            <w:pPr>
              <w:spacing w:line="240" w:lineRule="auto"/>
              <w:rPr>
                <w:rFonts w:ascii="Times New Roman" w:hAnsi="Times New Roman"/>
              </w:rPr>
            </w:pPr>
            <w:r w:rsidRPr="008D3BA8">
              <w:rPr>
                <w:rFonts w:ascii="Times New Roman" w:hAnsi="Times New Roman"/>
                <w:lang w:val="en-GB" w:eastAsia="en-GB"/>
              </w:rPr>
              <w:t>Policy frameworks, including accounting and reporting systems across a range of sectors are incorporating biodiversity decisions</w:t>
            </w:r>
          </w:p>
        </w:tc>
        <w:tc>
          <w:tcPr>
            <w:tcW w:w="1332" w:type="pct"/>
            <w:shd w:val="clear" w:color="auto" w:fill="FFFFFF"/>
          </w:tcPr>
          <w:p w:rsidR="002B1F50" w:rsidRPr="008D3BA8" w:rsidRDefault="00A07AC8" w:rsidP="002B1F50">
            <w:pPr>
              <w:spacing w:line="240" w:lineRule="auto"/>
              <w:rPr>
                <w:rFonts w:ascii="Times New Roman" w:hAnsi="Times New Roman"/>
              </w:rPr>
            </w:pPr>
            <w:r w:rsidRPr="008D3BA8">
              <w:rPr>
                <w:rFonts w:ascii="Times New Roman" w:hAnsi="Times New Roman"/>
                <w:b/>
                <w:color w:val="000000"/>
                <w:lang w:val="en-GB"/>
              </w:rPr>
              <w:t>3</w:t>
            </w:r>
            <w:r w:rsidR="002B1F50" w:rsidRPr="008D3BA8">
              <w:rPr>
                <w:rFonts w:ascii="Times New Roman" w:hAnsi="Times New Roman"/>
                <w:b/>
                <w:color w:val="000000"/>
                <w:lang w:val="en-GB"/>
              </w:rPr>
              <w:t xml:space="preserve">.1 </w:t>
            </w:r>
            <w:r w:rsidR="00BC61AC" w:rsidRPr="008D3BA8">
              <w:rPr>
                <w:rFonts w:ascii="Times New Roman" w:hAnsi="Times New Roman"/>
                <w:color w:val="000000"/>
                <w:lang w:val="en-GB" w:eastAsia="en-GB"/>
              </w:rPr>
              <w:t>Strategies and measures for integrating biodiversity information into decision-making recommended by national user boards, based on iterative review and assessment of results, are identified and implemented.</w:t>
            </w:r>
          </w:p>
          <w:p w:rsidR="00A07AC8" w:rsidRPr="008D3BA8" w:rsidRDefault="002B1F50" w:rsidP="002B3360">
            <w:pPr>
              <w:spacing w:line="240" w:lineRule="auto"/>
              <w:rPr>
                <w:rFonts w:ascii="Times New Roman" w:eastAsia="Times New Roman" w:hAnsi="Times New Roman"/>
              </w:rPr>
            </w:pPr>
            <w:r w:rsidRPr="008D3BA8">
              <w:rPr>
                <w:rFonts w:ascii="Times New Roman" w:hAnsi="Times New Roman"/>
                <w:b/>
              </w:rPr>
              <w:t>3.2</w:t>
            </w:r>
            <w:r w:rsidRPr="008D3BA8">
              <w:rPr>
                <w:rFonts w:ascii="Times New Roman" w:hAnsi="Times New Roman"/>
              </w:rPr>
              <w:t xml:space="preserve"> </w:t>
            </w:r>
            <w:r w:rsidR="002B3360" w:rsidRPr="008D3BA8">
              <w:rPr>
                <w:rFonts w:ascii="Times New Roman" w:hAnsi="Times New Roman"/>
                <w:lang w:val="en-GB" w:eastAsia="en-GB"/>
              </w:rPr>
              <w:t xml:space="preserve"> Up-scaling approach devised and implemented, including that capacity for embedding biodiversity information into national systems planning, and reporting processes is enhanced iteratively by sharing experiences, lessons, good practices, tools etc. between countries and globally.</w:t>
            </w:r>
          </w:p>
        </w:tc>
        <w:bookmarkStart w:id="9" w:name="B_TF_03"/>
        <w:tc>
          <w:tcPr>
            <w:tcW w:w="351" w:type="pct"/>
            <w:tcBorders>
              <w:bottom w:val="single" w:sz="4" w:space="0" w:color="auto"/>
            </w:tcBorders>
            <w:shd w:val="clear" w:color="auto" w:fill="FFFFFF"/>
          </w:tcPr>
          <w:p w:rsidR="00591870" w:rsidRPr="008D3BA8" w:rsidRDefault="00B65DCC" w:rsidP="008D3BA8">
            <w:pPr>
              <w:spacing w:after="0" w:line="240" w:lineRule="auto"/>
              <w:rPr>
                <w:rFonts w:ascii="Times New Roman" w:eastAsia="Times New Roman" w:hAnsi="Times New Roman"/>
                <w:sz w:val="20"/>
                <w:szCs w:val="20"/>
              </w:rPr>
            </w:pPr>
            <w:r w:rsidRPr="008D3BA8">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SCCF"/>
                    <w:listEntry w:val="NPIF"/>
                  </w:ddList>
                </w:ffData>
              </w:fldChar>
            </w:r>
            <w:r w:rsidR="000500A1"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bookmarkEnd w:id="9"/>
          </w:p>
        </w:tc>
        <w:tc>
          <w:tcPr>
            <w:tcW w:w="563" w:type="pct"/>
            <w:tcBorders>
              <w:bottom w:val="single" w:sz="4" w:space="0" w:color="auto"/>
            </w:tcBorders>
            <w:shd w:val="clear" w:color="auto" w:fill="FFFFFF"/>
          </w:tcPr>
          <w:p w:rsidR="00591870" w:rsidRPr="008D3BA8" w:rsidRDefault="0034556C" w:rsidP="001B7BF0">
            <w:pPr>
              <w:spacing w:after="0" w:line="240" w:lineRule="auto"/>
              <w:jc w:val="right"/>
              <w:rPr>
                <w:rFonts w:ascii="Times New Roman" w:eastAsia="Times New Roman" w:hAnsi="Times New Roman"/>
              </w:rPr>
            </w:pPr>
            <w:r w:rsidRPr="008D3BA8">
              <w:rPr>
                <w:rFonts w:ascii="Times New Roman" w:eastAsia="Times New Roman" w:hAnsi="Times New Roman"/>
                <w:noProof/>
              </w:rPr>
              <w:t>855</w:t>
            </w:r>
            <w:r w:rsidR="00196DDA" w:rsidRPr="008D3BA8">
              <w:rPr>
                <w:rFonts w:ascii="Times New Roman" w:eastAsia="Times New Roman" w:hAnsi="Times New Roman"/>
                <w:noProof/>
              </w:rPr>
              <w:t>,000</w:t>
            </w:r>
          </w:p>
        </w:tc>
        <w:tc>
          <w:tcPr>
            <w:tcW w:w="692" w:type="pct"/>
            <w:tcBorders>
              <w:bottom w:val="single" w:sz="4" w:space="0" w:color="auto"/>
            </w:tcBorders>
            <w:shd w:val="clear" w:color="auto" w:fill="FFFFFF"/>
          </w:tcPr>
          <w:p w:rsidR="00063D09" w:rsidRPr="008D3BA8" w:rsidRDefault="001B7BF0" w:rsidP="001B7BF0">
            <w:pPr>
              <w:jc w:val="right"/>
              <w:rPr>
                <w:rFonts w:ascii="Times New Roman" w:eastAsia="Times New Roman" w:hAnsi="Times New Roman"/>
                <w:highlight w:val="cyan"/>
              </w:rPr>
            </w:pPr>
            <w:r w:rsidRPr="008D3BA8">
              <w:rPr>
                <w:rFonts w:ascii="Times New Roman" w:eastAsia="Times New Roman" w:hAnsi="Times New Roman"/>
              </w:rPr>
              <w:t>6,601,279</w:t>
            </w:r>
          </w:p>
        </w:tc>
      </w:tr>
      <w:tr w:rsidR="008D3BA8" w:rsidRPr="00C26257" w:rsidTr="008D3BA8">
        <w:trPr>
          <w:trHeight w:val="979"/>
          <w:jc w:val="center"/>
        </w:trPr>
        <w:tc>
          <w:tcPr>
            <w:tcW w:w="966" w:type="pct"/>
            <w:tcBorders>
              <w:bottom w:val="single" w:sz="4" w:space="0" w:color="auto"/>
            </w:tcBorders>
            <w:shd w:val="clear" w:color="auto" w:fill="FFFFFF"/>
          </w:tcPr>
          <w:p w:rsidR="0034556C" w:rsidRPr="008D3BA8" w:rsidRDefault="0034556C" w:rsidP="002B1F50">
            <w:pPr>
              <w:spacing w:line="240" w:lineRule="auto"/>
              <w:rPr>
                <w:rFonts w:ascii="Times New Roman" w:hAnsi="Times New Roman"/>
                <w:b/>
              </w:rPr>
            </w:pPr>
            <w:r w:rsidRPr="008D3BA8">
              <w:rPr>
                <w:rFonts w:ascii="Times New Roman" w:eastAsia="Times New Roman" w:hAnsi="Times New Roman"/>
                <w:b/>
                <w:noProof/>
              </w:rPr>
              <w:t>4. Project monitoring and evaluation</w:t>
            </w:r>
          </w:p>
        </w:tc>
        <w:tc>
          <w:tcPr>
            <w:tcW w:w="313" w:type="pct"/>
            <w:shd w:val="clear" w:color="auto" w:fill="FFFFFF"/>
          </w:tcPr>
          <w:p w:rsidR="0034556C" w:rsidRPr="008D3BA8" w:rsidRDefault="0034556C" w:rsidP="00591870">
            <w:pPr>
              <w:spacing w:after="0" w:line="240" w:lineRule="auto"/>
              <w:rPr>
                <w:rFonts w:ascii="Times New Roman" w:eastAsia="Times New Roman" w:hAnsi="Times New Roman"/>
              </w:rPr>
            </w:pPr>
            <w:r w:rsidRPr="008D3BA8">
              <w:rPr>
                <w:rFonts w:ascii="Times New Roman" w:eastAsia="Times New Roman" w:hAnsi="Times New Roman"/>
              </w:rPr>
              <w:t>TA</w:t>
            </w:r>
          </w:p>
        </w:tc>
        <w:tc>
          <w:tcPr>
            <w:tcW w:w="777" w:type="pct"/>
            <w:shd w:val="clear" w:color="auto" w:fill="FFFFFF"/>
          </w:tcPr>
          <w:p w:rsidR="0034556C" w:rsidRPr="008D3BA8" w:rsidRDefault="0034556C" w:rsidP="00A73298">
            <w:pPr>
              <w:spacing w:line="240" w:lineRule="auto"/>
              <w:rPr>
                <w:rFonts w:ascii="Times New Roman" w:hAnsi="Times New Roman"/>
                <w:lang w:val="en-GB" w:eastAsia="en-GB"/>
              </w:rPr>
            </w:pPr>
            <w:r w:rsidRPr="008D3BA8">
              <w:rPr>
                <w:rFonts w:ascii="Times New Roman" w:eastAsia="Times New Roman" w:hAnsi="Times New Roman"/>
                <w:noProof/>
              </w:rPr>
              <w:t>Project implementation based on results based management and application of project lessons learned in future operations facilitated.</w:t>
            </w:r>
          </w:p>
        </w:tc>
        <w:tc>
          <w:tcPr>
            <w:tcW w:w="1332" w:type="pct"/>
            <w:shd w:val="clear" w:color="auto" w:fill="FFFFFF"/>
          </w:tcPr>
          <w:p w:rsidR="0034556C" w:rsidRPr="008D3BA8" w:rsidRDefault="0034556C" w:rsidP="002B1F50">
            <w:pPr>
              <w:spacing w:line="240" w:lineRule="auto"/>
              <w:rPr>
                <w:rFonts w:ascii="Times New Roman" w:eastAsia="Times New Roman" w:hAnsi="Times New Roman"/>
                <w:noProof/>
              </w:rPr>
            </w:pPr>
            <w:r w:rsidRPr="008D3BA8">
              <w:rPr>
                <w:rFonts w:ascii="Times New Roman" w:eastAsia="Times New Roman" w:hAnsi="Times New Roman"/>
                <w:b/>
                <w:noProof/>
              </w:rPr>
              <w:t>4.1</w:t>
            </w:r>
            <w:r w:rsidRPr="008D3BA8">
              <w:rPr>
                <w:rFonts w:ascii="Times New Roman" w:eastAsia="Times New Roman" w:hAnsi="Times New Roman"/>
                <w:noProof/>
              </w:rPr>
              <w:t xml:space="preserve"> Project monitoring system operating providing systematic information on progress in meeting project outcome and output targets.</w:t>
            </w:r>
          </w:p>
          <w:p w:rsidR="0034556C" w:rsidRPr="008D3BA8" w:rsidRDefault="0034556C" w:rsidP="002B1F50">
            <w:pPr>
              <w:spacing w:line="240" w:lineRule="auto"/>
              <w:rPr>
                <w:rFonts w:ascii="Times New Roman" w:hAnsi="Times New Roman"/>
                <w:b/>
                <w:color w:val="000000"/>
                <w:lang w:val="en-GB"/>
              </w:rPr>
            </w:pPr>
            <w:r w:rsidRPr="008D3BA8">
              <w:rPr>
                <w:rFonts w:ascii="Times New Roman" w:eastAsia="Times New Roman" w:hAnsi="Times New Roman"/>
                <w:b/>
                <w:noProof/>
              </w:rPr>
              <w:t>4.2</w:t>
            </w:r>
            <w:r w:rsidRPr="008D3BA8">
              <w:rPr>
                <w:rFonts w:ascii="Times New Roman" w:eastAsia="Times New Roman" w:hAnsi="Times New Roman"/>
                <w:noProof/>
              </w:rPr>
              <w:t xml:space="preserve"> Midterm and final evaluation conducted.</w:t>
            </w:r>
          </w:p>
        </w:tc>
        <w:tc>
          <w:tcPr>
            <w:tcW w:w="351" w:type="pct"/>
            <w:tcBorders>
              <w:bottom w:val="single" w:sz="4" w:space="0" w:color="auto"/>
            </w:tcBorders>
            <w:shd w:val="clear" w:color="auto" w:fill="FFFFFF"/>
          </w:tcPr>
          <w:p w:rsidR="0034556C" w:rsidRPr="008D3BA8" w:rsidRDefault="00B65DCC" w:rsidP="008D3BA8">
            <w:pPr>
              <w:spacing w:after="0" w:line="240" w:lineRule="auto"/>
              <w:ind w:hanging="109"/>
              <w:rPr>
                <w:rFonts w:ascii="Times New Roman" w:eastAsia="Times New Roman" w:hAnsi="Times New Roman"/>
                <w:bCs/>
                <w:smallCaps/>
                <w:sz w:val="20"/>
                <w:szCs w:val="20"/>
              </w:rPr>
            </w:pPr>
            <w:r w:rsidRPr="008D3BA8">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SCCF"/>
                    <w:listEntry w:val="NPIF"/>
                  </w:ddList>
                </w:ffData>
              </w:fldChar>
            </w:r>
            <w:r w:rsidR="0034556C"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p>
        </w:tc>
        <w:tc>
          <w:tcPr>
            <w:tcW w:w="563" w:type="pct"/>
            <w:tcBorders>
              <w:bottom w:val="single" w:sz="4" w:space="0" w:color="auto"/>
            </w:tcBorders>
            <w:shd w:val="clear" w:color="auto" w:fill="FFFFFF"/>
          </w:tcPr>
          <w:p w:rsidR="0034556C" w:rsidRPr="008D3BA8" w:rsidRDefault="00C11791" w:rsidP="008966D1">
            <w:pPr>
              <w:spacing w:after="0" w:line="240" w:lineRule="auto"/>
              <w:rPr>
                <w:rFonts w:ascii="Times New Roman" w:eastAsia="Times New Roman" w:hAnsi="Times New Roman"/>
                <w:noProof/>
              </w:rPr>
            </w:pPr>
            <w:r w:rsidRPr="008D3BA8">
              <w:rPr>
                <w:rFonts w:ascii="Times New Roman" w:eastAsia="Times New Roman" w:hAnsi="Times New Roman"/>
                <w:noProof/>
              </w:rPr>
              <w:t>225</w:t>
            </w:r>
            <w:r w:rsidR="0034556C" w:rsidRPr="008D3BA8">
              <w:rPr>
                <w:rFonts w:ascii="Times New Roman" w:eastAsia="Times New Roman" w:hAnsi="Times New Roman"/>
                <w:noProof/>
              </w:rPr>
              <w:t>,000</w:t>
            </w:r>
          </w:p>
        </w:tc>
        <w:tc>
          <w:tcPr>
            <w:tcW w:w="698" w:type="pct"/>
            <w:gridSpan w:val="2"/>
            <w:tcBorders>
              <w:bottom w:val="single" w:sz="4" w:space="0" w:color="auto"/>
            </w:tcBorders>
            <w:shd w:val="clear" w:color="auto" w:fill="FFFFFF"/>
          </w:tcPr>
          <w:p w:rsidR="0034556C" w:rsidRPr="008D3BA8" w:rsidRDefault="001B7BF0" w:rsidP="003373BD">
            <w:pPr>
              <w:jc w:val="right"/>
              <w:rPr>
                <w:rFonts w:ascii="Times New Roman" w:hAnsi="Times New Roman"/>
                <w:color w:val="000000"/>
                <w:highlight w:val="cyan"/>
              </w:rPr>
            </w:pPr>
            <w:r w:rsidRPr="008D3BA8">
              <w:rPr>
                <w:rFonts w:ascii="Times New Roman" w:hAnsi="Times New Roman"/>
                <w:color w:val="000000"/>
              </w:rPr>
              <w:t>305,000</w:t>
            </w:r>
          </w:p>
        </w:tc>
      </w:tr>
      <w:tr w:rsidR="008D3BA8" w:rsidRPr="00C26257" w:rsidTr="008D3BA8">
        <w:trPr>
          <w:gridAfter w:val="1"/>
          <w:wAfter w:w="6" w:type="pct"/>
          <w:trHeight w:val="432"/>
          <w:jc w:val="center"/>
        </w:trPr>
        <w:tc>
          <w:tcPr>
            <w:tcW w:w="3388" w:type="pct"/>
            <w:gridSpan w:val="4"/>
            <w:tcBorders>
              <w:bottom w:val="single" w:sz="4" w:space="0" w:color="auto"/>
            </w:tcBorders>
            <w:shd w:val="clear" w:color="auto" w:fill="FFFFFF"/>
          </w:tcPr>
          <w:p w:rsidR="002B1F50" w:rsidRPr="008D3BA8" w:rsidRDefault="002B1F50" w:rsidP="002D3026">
            <w:pPr>
              <w:spacing w:after="0" w:line="240" w:lineRule="auto"/>
              <w:ind w:left="5728"/>
              <w:rPr>
                <w:rFonts w:ascii="Times New Roman" w:eastAsia="Times New Roman" w:hAnsi="Times New Roman"/>
                <w:b/>
              </w:rPr>
            </w:pPr>
            <w:r w:rsidRPr="008D3BA8">
              <w:rPr>
                <w:rFonts w:ascii="Times New Roman" w:eastAsia="Times New Roman" w:hAnsi="Times New Roman"/>
                <w:b/>
              </w:rPr>
              <w:t>Subtotal</w:t>
            </w:r>
          </w:p>
        </w:tc>
        <w:tc>
          <w:tcPr>
            <w:tcW w:w="351" w:type="pct"/>
            <w:tcBorders>
              <w:bottom w:val="single" w:sz="4" w:space="0" w:color="auto"/>
            </w:tcBorders>
            <w:shd w:val="clear" w:color="auto" w:fill="FFFFFF"/>
          </w:tcPr>
          <w:p w:rsidR="002B1F50" w:rsidRPr="008D3BA8" w:rsidRDefault="00B65DCC" w:rsidP="008D3BA8">
            <w:pPr>
              <w:spacing w:after="0" w:line="240" w:lineRule="auto"/>
              <w:ind w:hanging="105"/>
              <w:rPr>
                <w:rFonts w:ascii="Times New Roman" w:eastAsia="Times New Roman" w:hAnsi="Times New Roman"/>
                <w:sz w:val="20"/>
                <w:szCs w:val="20"/>
              </w:rPr>
            </w:pPr>
            <w:r w:rsidRPr="008D3BA8">
              <w:rPr>
                <w:rFonts w:ascii="Times New Roman" w:eastAsia="Times New Roman" w:hAnsi="Times New Roman"/>
                <w:bCs/>
                <w:smallCaps/>
                <w:sz w:val="20"/>
                <w:szCs w:val="20"/>
              </w:rPr>
              <w:fldChar w:fldCharType="begin">
                <w:ffData>
                  <w:name w:val="B_TF_04"/>
                  <w:enabled/>
                  <w:calcOnExit w:val="0"/>
                  <w:ddList>
                    <w:result w:val="1"/>
                    <w:listEntry w:val="(select)"/>
                    <w:listEntry w:val="GEF TF"/>
                    <w:listEntry w:val="LDCF"/>
                    <w:listEntry w:val="SCCF"/>
                    <w:listEntry w:val="NPIF"/>
                  </w:ddList>
                </w:ffData>
              </w:fldChar>
            </w:r>
            <w:r w:rsidR="002B1F50"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p>
        </w:tc>
        <w:tc>
          <w:tcPr>
            <w:tcW w:w="563" w:type="pct"/>
            <w:tcBorders>
              <w:bottom w:val="single" w:sz="4" w:space="0" w:color="auto"/>
            </w:tcBorders>
            <w:shd w:val="clear" w:color="auto" w:fill="FFFFFF"/>
          </w:tcPr>
          <w:p w:rsidR="002B1F50" w:rsidRPr="008D3BA8" w:rsidRDefault="0074690D" w:rsidP="00AB18DC">
            <w:pPr>
              <w:jc w:val="right"/>
              <w:rPr>
                <w:rFonts w:ascii="Times New Roman" w:hAnsi="Times New Roman"/>
                <w:color w:val="000000"/>
              </w:rPr>
            </w:pPr>
            <w:r w:rsidRPr="008D3BA8">
              <w:rPr>
                <w:rFonts w:ascii="Times New Roman" w:hAnsi="Times New Roman"/>
                <w:b/>
                <w:bCs/>
                <w:color w:val="000000"/>
              </w:rPr>
              <w:t>4,700,000</w:t>
            </w:r>
          </w:p>
        </w:tc>
        <w:tc>
          <w:tcPr>
            <w:tcW w:w="692" w:type="pct"/>
            <w:tcBorders>
              <w:bottom w:val="single" w:sz="4" w:space="0" w:color="auto"/>
            </w:tcBorders>
            <w:shd w:val="clear" w:color="auto" w:fill="FFFFFF"/>
          </w:tcPr>
          <w:p w:rsidR="002B1F50" w:rsidRPr="008D3BA8" w:rsidRDefault="001B7BF0" w:rsidP="001B7BF0">
            <w:pPr>
              <w:jc w:val="right"/>
              <w:rPr>
                <w:rFonts w:ascii="Times New Roman" w:hAnsi="Times New Roman"/>
                <w:b/>
                <w:bCs/>
                <w:highlight w:val="cyan"/>
              </w:rPr>
            </w:pPr>
            <w:r w:rsidRPr="008D3BA8">
              <w:rPr>
                <w:rFonts w:ascii="Times New Roman" w:hAnsi="Times New Roman"/>
                <w:color w:val="000000"/>
              </w:rPr>
              <w:t>19,274,779</w:t>
            </w:r>
          </w:p>
        </w:tc>
      </w:tr>
      <w:tr w:rsidR="008D3BA8" w:rsidRPr="00C26257" w:rsidTr="008D3BA8">
        <w:trPr>
          <w:gridAfter w:val="1"/>
          <w:wAfter w:w="6" w:type="pct"/>
          <w:trHeight w:val="432"/>
          <w:jc w:val="center"/>
        </w:trPr>
        <w:tc>
          <w:tcPr>
            <w:tcW w:w="3388" w:type="pct"/>
            <w:gridSpan w:val="4"/>
            <w:tcBorders>
              <w:bottom w:val="single" w:sz="4" w:space="0" w:color="auto"/>
            </w:tcBorders>
            <w:shd w:val="clear" w:color="auto" w:fill="FFFFFF"/>
          </w:tcPr>
          <w:p w:rsidR="002B1F50" w:rsidRPr="008D3BA8" w:rsidRDefault="002B1F50" w:rsidP="002B1F50">
            <w:pPr>
              <w:spacing w:after="0" w:line="240" w:lineRule="auto"/>
              <w:jc w:val="both"/>
              <w:rPr>
                <w:rFonts w:ascii="Times New Roman" w:eastAsia="Times New Roman" w:hAnsi="Times New Roman"/>
                <w:b/>
              </w:rPr>
            </w:pPr>
            <w:r w:rsidRPr="008D3BA8">
              <w:rPr>
                <w:rFonts w:ascii="Times New Roman" w:eastAsia="Times New Roman" w:hAnsi="Times New Roman"/>
                <w:b/>
              </w:rPr>
              <w:t xml:space="preserve">                                                                       Project Management</w:t>
            </w:r>
            <w:bookmarkStart w:id="10" w:name="ExpectedOutCome_06"/>
          </w:p>
          <w:bookmarkEnd w:id="10"/>
          <w:p w:rsidR="002B1F50" w:rsidRPr="008D3BA8" w:rsidRDefault="002B1F50" w:rsidP="00591870">
            <w:pPr>
              <w:spacing w:after="0" w:line="240" w:lineRule="auto"/>
              <w:rPr>
                <w:rFonts w:ascii="Times New Roman" w:eastAsia="Times New Roman" w:hAnsi="Times New Roman"/>
                <w:b/>
                <w:highlight w:val="yellow"/>
              </w:rPr>
            </w:pPr>
            <w:r w:rsidRPr="008D3BA8">
              <w:rPr>
                <w:rFonts w:ascii="Times New Roman" w:eastAsia="Times New Roman" w:hAnsi="Times New Roman"/>
                <w:b/>
                <w:highlight w:val="yellow"/>
              </w:rPr>
              <w:t xml:space="preserve"> </w:t>
            </w:r>
          </w:p>
        </w:tc>
        <w:tc>
          <w:tcPr>
            <w:tcW w:w="351" w:type="pct"/>
            <w:tcBorders>
              <w:bottom w:val="single" w:sz="4" w:space="0" w:color="auto"/>
            </w:tcBorders>
            <w:shd w:val="clear" w:color="auto" w:fill="FFFFFF"/>
          </w:tcPr>
          <w:p w:rsidR="002B1F50" w:rsidRPr="008D3BA8" w:rsidRDefault="00B65DCC" w:rsidP="008D3BA8">
            <w:pPr>
              <w:spacing w:after="0" w:line="240" w:lineRule="auto"/>
              <w:ind w:hanging="109"/>
              <w:rPr>
                <w:rFonts w:ascii="Times New Roman" w:eastAsia="Times New Roman" w:hAnsi="Times New Roman"/>
                <w:sz w:val="20"/>
                <w:szCs w:val="20"/>
              </w:rPr>
            </w:pPr>
            <w:r w:rsidRPr="008D3BA8">
              <w:rPr>
                <w:rFonts w:ascii="Times New Roman" w:eastAsia="Times New Roman" w:hAnsi="Times New Roman"/>
                <w:bCs/>
                <w:smallCaps/>
                <w:sz w:val="20"/>
                <w:szCs w:val="20"/>
              </w:rPr>
              <w:fldChar w:fldCharType="begin">
                <w:ffData>
                  <w:name w:val="B_TF_04"/>
                  <w:enabled/>
                  <w:calcOnExit w:val="0"/>
                  <w:ddList>
                    <w:result w:val="1"/>
                    <w:listEntry w:val="(select)"/>
                    <w:listEntry w:val="GEF TF"/>
                    <w:listEntry w:val="LDCF"/>
                    <w:listEntry w:val="SCCF"/>
                    <w:listEntry w:val="NPIF"/>
                  </w:ddList>
                </w:ffData>
              </w:fldChar>
            </w:r>
            <w:r w:rsidR="002B1F50" w:rsidRPr="008D3BA8">
              <w:rPr>
                <w:rFonts w:ascii="Times New Roman" w:eastAsia="Times New Roman" w:hAnsi="Times New Roman"/>
                <w:bCs/>
                <w:smallCaps/>
                <w:sz w:val="20"/>
                <w:szCs w:val="20"/>
              </w:rPr>
              <w:instrText xml:space="preserve"> FORMDROPDOWN </w:instrText>
            </w:r>
            <w:r w:rsidR="009118FA">
              <w:rPr>
                <w:rFonts w:ascii="Times New Roman" w:eastAsia="Times New Roman" w:hAnsi="Times New Roman"/>
                <w:bCs/>
                <w:smallCaps/>
                <w:sz w:val="20"/>
                <w:szCs w:val="20"/>
              </w:rPr>
            </w:r>
            <w:r w:rsidR="009118FA">
              <w:rPr>
                <w:rFonts w:ascii="Times New Roman" w:eastAsia="Times New Roman" w:hAnsi="Times New Roman"/>
                <w:bCs/>
                <w:smallCaps/>
                <w:sz w:val="20"/>
                <w:szCs w:val="20"/>
              </w:rPr>
              <w:fldChar w:fldCharType="separate"/>
            </w:r>
            <w:r w:rsidRPr="008D3BA8">
              <w:rPr>
                <w:rFonts w:ascii="Times New Roman" w:eastAsia="Times New Roman" w:hAnsi="Times New Roman"/>
                <w:bCs/>
                <w:smallCaps/>
                <w:sz w:val="20"/>
                <w:szCs w:val="20"/>
              </w:rPr>
              <w:fldChar w:fldCharType="end"/>
            </w:r>
          </w:p>
        </w:tc>
        <w:tc>
          <w:tcPr>
            <w:tcW w:w="563" w:type="pct"/>
            <w:tcBorders>
              <w:bottom w:val="single" w:sz="4" w:space="0" w:color="auto"/>
            </w:tcBorders>
            <w:shd w:val="clear" w:color="auto" w:fill="FFFFFF"/>
          </w:tcPr>
          <w:p w:rsidR="002B1F50" w:rsidRPr="008D3BA8" w:rsidRDefault="00196DDA" w:rsidP="00591870">
            <w:pPr>
              <w:spacing w:after="0" w:line="240" w:lineRule="auto"/>
              <w:jc w:val="right"/>
              <w:rPr>
                <w:rFonts w:ascii="Times New Roman" w:eastAsia="Times New Roman" w:hAnsi="Times New Roman"/>
                <w:b/>
              </w:rPr>
            </w:pPr>
            <w:r w:rsidRPr="008D3BA8">
              <w:rPr>
                <w:rFonts w:ascii="Times New Roman" w:eastAsia="Times New Roman" w:hAnsi="Times New Roman"/>
                <w:b/>
                <w:noProof/>
              </w:rPr>
              <w:t>300,000</w:t>
            </w:r>
          </w:p>
        </w:tc>
        <w:tc>
          <w:tcPr>
            <w:tcW w:w="692" w:type="pct"/>
            <w:tcBorders>
              <w:bottom w:val="single" w:sz="4" w:space="0" w:color="auto"/>
            </w:tcBorders>
            <w:shd w:val="clear" w:color="auto" w:fill="FFFFFF"/>
          </w:tcPr>
          <w:p w:rsidR="002B1F50" w:rsidRPr="008D3BA8" w:rsidRDefault="0034556C" w:rsidP="003373BD">
            <w:pPr>
              <w:jc w:val="right"/>
              <w:rPr>
                <w:rFonts w:ascii="Times New Roman" w:eastAsia="Times New Roman" w:hAnsi="Times New Roman"/>
                <w:b/>
                <w:highlight w:val="cyan"/>
              </w:rPr>
            </w:pPr>
            <w:r w:rsidRPr="008D3BA8">
              <w:rPr>
                <w:rFonts w:ascii="Times New Roman" w:eastAsia="Times New Roman" w:hAnsi="Times New Roman"/>
                <w:noProof/>
              </w:rPr>
              <w:t>525,000</w:t>
            </w:r>
          </w:p>
        </w:tc>
      </w:tr>
      <w:tr w:rsidR="008D3BA8" w:rsidRPr="00C26257" w:rsidTr="008D3BA8">
        <w:trPr>
          <w:gridAfter w:val="1"/>
          <w:wAfter w:w="6" w:type="pct"/>
          <w:jc w:val="center"/>
        </w:trPr>
        <w:tc>
          <w:tcPr>
            <w:tcW w:w="3388" w:type="pct"/>
            <w:gridSpan w:val="4"/>
            <w:tcBorders>
              <w:top w:val="double" w:sz="4" w:space="0" w:color="auto"/>
              <w:bottom w:val="double" w:sz="4" w:space="0" w:color="auto"/>
            </w:tcBorders>
            <w:shd w:val="clear" w:color="auto" w:fill="FFFFFF"/>
          </w:tcPr>
          <w:p w:rsidR="002B1F50" w:rsidRPr="008D3BA8" w:rsidRDefault="002B1F50" w:rsidP="00591870">
            <w:pPr>
              <w:spacing w:after="0" w:line="240" w:lineRule="auto"/>
              <w:jc w:val="right"/>
              <w:rPr>
                <w:rFonts w:ascii="Times New Roman" w:eastAsia="Times New Roman" w:hAnsi="Times New Roman"/>
              </w:rPr>
            </w:pPr>
            <w:r w:rsidRPr="008D3BA8">
              <w:rPr>
                <w:rFonts w:ascii="Times New Roman" w:eastAsia="Times New Roman" w:hAnsi="Times New Roman"/>
                <w:b/>
              </w:rPr>
              <w:t>Total project costs</w:t>
            </w:r>
          </w:p>
        </w:tc>
        <w:tc>
          <w:tcPr>
            <w:tcW w:w="351" w:type="pct"/>
            <w:tcBorders>
              <w:top w:val="double" w:sz="4" w:space="0" w:color="auto"/>
              <w:bottom w:val="double" w:sz="4" w:space="0" w:color="auto"/>
            </w:tcBorders>
            <w:shd w:val="clear" w:color="auto" w:fill="FFFFFF"/>
          </w:tcPr>
          <w:p w:rsidR="002B1F50" w:rsidRPr="008D3BA8" w:rsidRDefault="002B1F50" w:rsidP="00591870">
            <w:pPr>
              <w:spacing w:after="0" w:line="240" w:lineRule="auto"/>
              <w:jc w:val="right"/>
              <w:rPr>
                <w:rFonts w:ascii="Times New Roman" w:eastAsia="Times New Roman" w:hAnsi="Times New Roman"/>
              </w:rPr>
            </w:pPr>
          </w:p>
        </w:tc>
        <w:tc>
          <w:tcPr>
            <w:tcW w:w="563" w:type="pct"/>
            <w:tcBorders>
              <w:top w:val="double" w:sz="4" w:space="0" w:color="auto"/>
              <w:bottom w:val="double" w:sz="4" w:space="0" w:color="auto"/>
            </w:tcBorders>
            <w:shd w:val="clear" w:color="auto" w:fill="FFFFFF"/>
          </w:tcPr>
          <w:p w:rsidR="002B1F50" w:rsidRPr="008D3BA8" w:rsidRDefault="00196DDA" w:rsidP="00591870">
            <w:pPr>
              <w:spacing w:after="0" w:line="240" w:lineRule="auto"/>
              <w:jc w:val="right"/>
              <w:rPr>
                <w:rFonts w:ascii="Times New Roman" w:eastAsia="Times New Roman" w:hAnsi="Times New Roman"/>
                <w:b/>
                <w:highlight w:val="yellow"/>
              </w:rPr>
            </w:pPr>
            <w:r w:rsidRPr="008D3BA8">
              <w:rPr>
                <w:rFonts w:ascii="Times New Roman" w:eastAsia="Times New Roman" w:hAnsi="Times New Roman"/>
                <w:b/>
              </w:rPr>
              <w:t>5,000,000</w:t>
            </w:r>
          </w:p>
        </w:tc>
        <w:tc>
          <w:tcPr>
            <w:tcW w:w="692" w:type="pct"/>
            <w:tcBorders>
              <w:top w:val="double" w:sz="4" w:space="0" w:color="auto"/>
              <w:bottom w:val="double" w:sz="4" w:space="0" w:color="auto"/>
            </w:tcBorders>
            <w:shd w:val="clear" w:color="auto" w:fill="FFFFFF"/>
          </w:tcPr>
          <w:p w:rsidR="002B1F50" w:rsidRPr="008D3BA8" w:rsidRDefault="001B7BF0" w:rsidP="00591870">
            <w:pPr>
              <w:spacing w:after="0" w:line="240" w:lineRule="auto"/>
              <w:jc w:val="right"/>
              <w:rPr>
                <w:rFonts w:ascii="Times New Roman" w:eastAsia="Times New Roman" w:hAnsi="Times New Roman"/>
                <w:b/>
                <w:highlight w:val="yellow"/>
              </w:rPr>
            </w:pPr>
            <w:r w:rsidRPr="008D3BA8">
              <w:rPr>
                <w:rFonts w:ascii="Times New Roman" w:eastAsia="Times New Roman" w:hAnsi="Times New Roman"/>
                <w:b/>
              </w:rPr>
              <w:t>19,79</w:t>
            </w:r>
            <w:r w:rsidR="00196DDA" w:rsidRPr="008D3BA8">
              <w:rPr>
                <w:rFonts w:ascii="Times New Roman" w:eastAsia="Times New Roman" w:hAnsi="Times New Roman"/>
                <w:b/>
              </w:rPr>
              <w:t>9,779</w:t>
            </w:r>
          </w:p>
        </w:tc>
      </w:tr>
    </w:tbl>
    <w:p w:rsidR="002B1F50" w:rsidRPr="000573F3" w:rsidRDefault="002B1F50" w:rsidP="000573F3">
      <w:pPr>
        <w:ind w:left="720"/>
        <w:rPr>
          <w:highlight w:val="yellow"/>
        </w:rPr>
      </w:pPr>
    </w:p>
    <w:p w:rsidR="00510238" w:rsidRPr="00722382" w:rsidRDefault="00591870" w:rsidP="001E2596">
      <w:pPr>
        <w:pStyle w:val="ListParagraph"/>
      </w:pPr>
      <w:r w:rsidRPr="00722382">
        <w:t xml:space="preserve">sources of confirmed </w:t>
      </w:r>
      <w:hyperlink r:id="rId11" w:history="1">
        <w:r w:rsidRPr="00722382">
          <w:t>Co</w:t>
        </w:r>
        <w:r w:rsidR="009D78D1" w:rsidRPr="00722382">
          <w:t>-</w:t>
        </w:r>
        <w:r w:rsidRPr="00722382">
          <w:t>financing</w:t>
        </w:r>
      </w:hyperlink>
      <w:r w:rsidRPr="00722382">
        <w:t xml:space="preserve"> for the project by source and by name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9"/>
        <w:gridCol w:w="3921"/>
        <w:gridCol w:w="2093"/>
        <w:gridCol w:w="1761"/>
      </w:tblGrid>
      <w:tr w:rsidR="00510238" w:rsidRPr="00510238" w:rsidTr="00510238">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510238" w:rsidRPr="008D3BA8" w:rsidRDefault="00510238" w:rsidP="00510238">
            <w:pPr>
              <w:spacing w:after="0" w:line="240" w:lineRule="auto"/>
              <w:jc w:val="center"/>
              <w:rPr>
                <w:rFonts w:ascii="Times New Roman" w:eastAsia="Times New Roman" w:hAnsi="Times New Roman"/>
              </w:rPr>
            </w:pPr>
            <w:r w:rsidRPr="008D3BA8">
              <w:rPr>
                <w:rFonts w:ascii="Times New Roman" w:eastAsia="Times New Roman" w:hAnsi="Times New Roman"/>
              </w:rPr>
              <w:t xml:space="preserve">Sources of Co-financing </w:t>
            </w:r>
          </w:p>
        </w:tc>
        <w:tc>
          <w:tcPr>
            <w:tcW w:w="1868" w:type="pct"/>
            <w:tcBorders>
              <w:top w:val="single" w:sz="4" w:space="0" w:color="auto"/>
              <w:left w:val="single" w:sz="4" w:space="0" w:color="auto"/>
              <w:bottom w:val="single" w:sz="4" w:space="0" w:color="auto"/>
              <w:right w:val="single" w:sz="4" w:space="0" w:color="auto"/>
            </w:tcBorders>
            <w:vAlign w:val="center"/>
          </w:tcPr>
          <w:p w:rsidR="00510238" w:rsidRPr="008D3BA8" w:rsidRDefault="00510238" w:rsidP="00510238">
            <w:pPr>
              <w:spacing w:after="0" w:line="240" w:lineRule="auto"/>
              <w:jc w:val="center"/>
              <w:rPr>
                <w:rFonts w:ascii="Times New Roman" w:eastAsia="Times New Roman" w:hAnsi="Times New Roman"/>
              </w:rPr>
            </w:pPr>
            <w:r w:rsidRPr="008D3BA8">
              <w:rPr>
                <w:rFonts w:ascii="Times New Roman" w:eastAsia="Times New Roman" w:hAnsi="Times New Roman"/>
              </w:rPr>
              <w:t>Name of Co-financier</w:t>
            </w:r>
          </w:p>
        </w:tc>
        <w:tc>
          <w:tcPr>
            <w:tcW w:w="997" w:type="pct"/>
            <w:tcBorders>
              <w:top w:val="single" w:sz="4" w:space="0" w:color="auto"/>
              <w:left w:val="single" w:sz="4" w:space="0" w:color="auto"/>
              <w:bottom w:val="single" w:sz="4" w:space="0" w:color="auto"/>
              <w:right w:val="single" w:sz="4" w:space="0" w:color="auto"/>
            </w:tcBorders>
            <w:vAlign w:val="center"/>
          </w:tcPr>
          <w:p w:rsidR="00510238" w:rsidRPr="008D3BA8" w:rsidRDefault="00510238" w:rsidP="00510238">
            <w:pPr>
              <w:spacing w:after="0" w:line="240" w:lineRule="auto"/>
              <w:jc w:val="center"/>
              <w:rPr>
                <w:rFonts w:ascii="Times New Roman" w:eastAsia="Times New Roman" w:hAnsi="Times New Roman"/>
              </w:rPr>
            </w:pPr>
            <w:r w:rsidRPr="008D3BA8">
              <w:rPr>
                <w:rFonts w:ascii="Times New Roman" w:eastAsia="Times New Roman" w:hAnsi="Times New Roman"/>
              </w:rPr>
              <w:t>Type of Co-financing</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510238" w:rsidRPr="008D3BA8" w:rsidRDefault="00510238" w:rsidP="00510238">
            <w:pPr>
              <w:spacing w:after="0" w:line="240" w:lineRule="auto"/>
              <w:jc w:val="center"/>
              <w:rPr>
                <w:rFonts w:ascii="Times New Roman" w:eastAsia="Times New Roman" w:hAnsi="Times New Roman"/>
              </w:rPr>
            </w:pPr>
            <w:r w:rsidRPr="008D3BA8">
              <w:rPr>
                <w:rFonts w:ascii="Times New Roman" w:eastAsia="Times New Roman" w:hAnsi="Times New Roman"/>
              </w:rPr>
              <w:t>Amount ($)</w:t>
            </w:r>
          </w:p>
        </w:tc>
      </w:tr>
      <w:tr w:rsidR="00446129"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446129" w:rsidRPr="008D3BA8" w:rsidRDefault="00446129" w:rsidP="00446129">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446129" w:rsidRPr="008D3BA8" w:rsidRDefault="00D46BE7" w:rsidP="00446129">
            <w:pPr>
              <w:jc w:val="center"/>
              <w:rPr>
                <w:rFonts w:ascii="Times New Roman" w:hAnsi="Times New Roman"/>
                <w:bCs/>
                <w:color w:val="000000"/>
                <w:lang w:eastAsia="en-GB"/>
              </w:rPr>
            </w:pPr>
            <w:r w:rsidRPr="008D3BA8">
              <w:rPr>
                <w:rFonts w:ascii="Times New Roman" w:hAnsi="Times New Roman"/>
                <w:bCs/>
                <w:color w:val="000000"/>
                <w:lang w:eastAsia="en-GB"/>
              </w:rPr>
              <w:t>National Environment Management Authority (Uganda)</w:t>
            </w:r>
          </w:p>
        </w:tc>
        <w:tc>
          <w:tcPr>
            <w:tcW w:w="997" w:type="pct"/>
            <w:tcBorders>
              <w:top w:val="single" w:sz="4" w:space="0" w:color="auto"/>
              <w:left w:val="single" w:sz="4" w:space="0" w:color="auto"/>
              <w:bottom w:val="single" w:sz="4" w:space="0" w:color="auto"/>
              <w:right w:val="single" w:sz="4" w:space="0" w:color="auto"/>
            </w:tcBorders>
            <w:vAlign w:val="center"/>
          </w:tcPr>
          <w:p w:rsidR="00446129" w:rsidRPr="008D3BA8" w:rsidRDefault="00E32101" w:rsidP="00446129">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446129" w:rsidRPr="008D3BA8" w:rsidRDefault="00446129" w:rsidP="00446129">
            <w:pPr>
              <w:spacing w:after="0" w:line="240" w:lineRule="auto"/>
              <w:jc w:val="center"/>
              <w:rPr>
                <w:rFonts w:ascii="Times New Roman" w:eastAsia="Times New Roman" w:hAnsi="Times New Roman"/>
              </w:rPr>
            </w:pPr>
            <w:r w:rsidRPr="008D3BA8">
              <w:rPr>
                <w:rFonts w:ascii="Times New Roman" w:eastAsia="Times New Roman" w:hAnsi="Times New Roman"/>
              </w:rPr>
              <w:t>100,000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imes New Roman" w:hAnsi="Times New Roman"/>
                <w:bCs/>
                <w:color w:val="000000"/>
                <w:lang w:eastAsia="en-GB"/>
              </w:rPr>
            </w:pPr>
            <w:r w:rsidRPr="008D3BA8">
              <w:rPr>
                <w:rFonts w:ascii="Times New Roman" w:hAnsi="Times New Roman"/>
                <w:bCs/>
                <w:color w:val="000000"/>
                <w:lang w:eastAsia="en-GB"/>
              </w:rPr>
              <w:t>National Environment Management Authority (Uganda)</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1,000,000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imes New Roman" w:hAnsi="Times New Roman"/>
                <w:bCs/>
                <w:color w:val="000000"/>
                <w:lang w:eastAsia="en-GB"/>
              </w:rPr>
            </w:pPr>
            <w:r w:rsidRPr="008D3BA8">
              <w:rPr>
                <w:rFonts w:ascii="Times New Roman" w:hAnsi="Times New Roman"/>
                <w:bCs/>
                <w:color w:val="000000"/>
                <w:lang w:eastAsia="en-GB"/>
              </w:rPr>
              <w:t>Ministry of Environment, Science, Technology and Innovation (Ghana)</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600,000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imes New Roman" w:hAnsi="Times New Roman"/>
                <w:bCs/>
                <w:color w:val="000000"/>
                <w:lang w:eastAsia="en-GB"/>
              </w:rPr>
            </w:pPr>
            <w:r w:rsidRPr="008D3BA8">
              <w:rPr>
                <w:rFonts w:ascii="Times New Roman" w:hAnsi="Times New Roman"/>
                <w:bCs/>
                <w:color w:val="000000"/>
                <w:lang w:eastAsia="en-GB"/>
              </w:rPr>
              <w:t>Ministry of Environment, Science, Technology and Innovation (Ghana)</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750,000</w:t>
            </w:r>
          </w:p>
        </w:tc>
      </w:tr>
      <w:tr w:rsidR="001B7BF0"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1B7BF0" w:rsidRPr="008D3BA8" w:rsidRDefault="001B7BF0"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1B7BF0" w:rsidRPr="008D3BA8" w:rsidRDefault="001B7BF0" w:rsidP="00E32101">
            <w:pPr>
              <w:jc w:val="center"/>
              <w:rPr>
                <w:rFonts w:ascii="Times New Roman" w:hAnsi="Times New Roman"/>
                <w:bCs/>
                <w:color w:val="000000"/>
                <w:lang w:eastAsia="en-GB"/>
              </w:rPr>
            </w:pPr>
            <w:r w:rsidRPr="008D3BA8">
              <w:rPr>
                <w:rFonts w:ascii="Times New Roman" w:hAnsi="Times New Roman"/>
                <w:bCs/>
                <w:color w:val="000000"/>
                <w:lang w:eastAsia="en-GB"/>
              </w:rPr>
              <w:t>Ministry of Land, Environment and Rural Development (Mozambique)</w:t>
            </w:r>
          </w:p>
        </w:tc>
        <w:tc>
          <w:tcPr>
            <w:tcW w:w="997" w:type="pct"/>
            <w:tcBorders>
              <w:top w:val="single" w:sz="4" w:space="0" w:color="auto"/>
              <w:left w:val="single" w:sz="4" w:space="0" w:color="auto"/>
              <w:bottom w:val="single" w:sz="4" w:space="0" w:color="auto"/>
              <w:right w:val="single" w:sz="4" w:space="0" w:color="auto"/>
            </w:tcBorders>
            <w:vAlign w:val="center"/>
          </w:tcPr>
          <w:p w:rsidR="001B7BF0" w:rsidRPr="008D3BA8" w:rsidRDefault="001B7BF0"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1B7BF0" w:rsidRPr="008D3BA8" w:rsidRDefault="001B7BF0" w:rsidP="00E32101">
            <w:pPr>
              <w:spacing w:after="0" w:line="240" w:lineRule="auto"/>
              <w:jc w:val="center"/>
              <w:rPr>
                <w:rFonts w:ascii="Times New Roman" w:eastAsia="Times New Roman" w:hAnsi="Times New Roman"/>
              </w:rPr>
            </w:pPr>
            <w:r w:rsidRPr="008D3BA8">
              <w:rPr>
                <w:rFonts w:ascii="Times New Roman" w:eastAsia="Times New Roman" w:hAnsi="Times New Roman"/>
              </w:rPr>
              <w:t>350,000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hAnsi="Times New Roman"/>
                <w:bCs/>
                <w:color w:val="000000"/>
                <w:lang w:eastAsia="en-GB"/>
              </w:rPr>
              <w:t>Multilateral Agency</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imes New Roman" w:hAnsi="Times New Roman"/>
                <w:bCs/>
                <w:color w:val="000000"/>
                <w:lang w:eastAsia="en-GB"/>
              </w:rPr>
            </w:pPr>
            <w:r w:rsidRPr="008D3BA8">
              <w:rPr>
                <w:rFonts w:ascii="Times New Roman" w:hAnsi="Times New Roman"/>
                <w:bCs/>
                <w:color w:val="000000"/>
                <w:lang w:eastAsia="en-GB"/>
              </w:rPr>
              <w:t>Convention on Biological Diversity</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200,000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hAnsi="Times New Roman"/>
                <w:bCs/>
                <w:color w:val="000000"/>
                <w:lang w:eastAsia="en-GB"/>
              </w:rPr>
              <w:t>Multilateral Agency</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imes New Roman" w:hAnsi="Times New Roman"/>
                <w:bCs/>
                <w:color w:val="000000"/>
                <w:lang w:eastAsia="en-GB"/>
              </w:rPr>
            </w:pPr>
            <w:r w:rsidRPr="008D3BA8">
              <w:rPr>
                <w:rFonts w:ascii="Times New Roman" w:hAnsi="Times New Roman"/>
                <w:bCs/>
                <w:color w:val="000000"/>
                <w:lang w:eastAsia="en-GB"/>
              </w:rPr>
              <w:t>Convention on Biological Diversity</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600,000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Instituto de Investigação Científica Tropical (IICT)</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104,500</w:t>
            </w:r>
          </w:p>
        </w:tc>
      </w:tr>
      <w:tr w:rsidR="00E32101" w:rsidRPr="00B0581E" w:rsidTr="00446129">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National Government</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Instituto de Investigação Científica Tropical (IICT)</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22,000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International Institute for Environment and Development</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2,369,279</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BioPAMA</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5,200,000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BirdLife International</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500,000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Global Biodiversity Information Facility</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3,250,000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GEO BON</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1,150,000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jc w:val="center"/>
              <w:rPr>
                <w:rFonts w:asciiTheme="minorHAnsi" w:hAnsiTheme="minorHAnsi" w:cs="Arial"/>
                <w:bCs/>
                <w:color w:val="000000"/>
                <w:lang w:eastAsia="en-GB"/>
              </w:rPr>
            </w:pPr>
            <w:r w:rsidRPr="008D3BA8">
              <w:rPr>
                <w:rFonts w:asciiTheme="minorHAnsi" w:hAnsiTheme="minorHAnsi" w:cs="Arial"/>
                <w:bCs/>
                <w:color w:val="000000"/>
                <w:lang w:eastAsia="en-GB"/>
              </w:rPr>
              <w:t>GEO BON</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1,300,000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0028AE" w:rsidP="00E32101">
            <w:pPr>
              <w:spacing w:after="0" w:line="240" w:lineRule="auto"/>
              <w:jc w:val="center"/>
              <w:rPr>
                <w:rFonts w:ascii="Times New Roman" w:eastAsia="Times New Roman" w:hAnsi="Times New Roman"/>
              </w:rPr>
            </w:pPr>
            <w:r>
              <w:rPr>
                <w:rFonts w:ascii="Times New Roman" w:eastAsia="Times New Roman" w:hAnsi="Times New Roman"/>
              </w:rPr>
              <w:t xml:space="preserve">International Organization </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heme="minorHAnsi" w:hAnsiTheme="minorHAnsi" w:cs="Arial"/>
                <w:bCs/>
                <w:color w:val="000000"/>
                <w:lang w:eastAsia="en-GB"/>
              </w:rPr>
              <w:t>WCMC</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Cash</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1,154,000</w:t>
            </w:r>
          </w:p>
        </w:tc>
      </w:tr>
      <w:tr w:rsidR="00E32101" w:rsidRPr="00B0581E" w:rsidTr="00B52AE6">
        <w:trPr>
          <w:cantSplit/>
          <w:trHeight w:val="359"/>
        </w:trPr>
        <w:tc>
          <w:tcPr>
            <w:tcW w:w="1296" w:type="pct"/>
            <w:tcBorders>
              <w:top w:val="single" w:sz="4" w:space="0" w:color="auto"/>
              <w:left w:val="single" w:sz="4" w:space="0" w:color="auto"/>
              <w:bottom w:val="single" w:sz="4" w:space="0" w:color="auto"/>
              <w:right w:val="single" w:sz="4" w:space="0" w:color="auto"/>
            </w:tcBorders>
            <w:vAlign w:val="center"/>
          </w:tcPr>
          <w:p w:rsidR="00E32101" w:rsidRPr="008D3BA8" w:rsidRDefault="000028AE" w:rsidP="00E32101">
            <w:pPr>
              <w:spacing w:after="0" w:line="240" w:lineRule="auto"/>
              <w:jc w:val="center"/>
              <w:rPr>
                <w:rFonts w:ascii="Times New Roman" w:eastAsia="Times New Roman" w:hAnsi="Times New Roman"/>
              </w:rPr>
            </w:pPr>
            <w:r>
              <w:rPr>
                <w:rFonts w:ascii="Times New Roman" w:eastAsia="Times New Roman" w:hAnsi="Times New Roman"/>
              </w:rPr>
              <w:t>International Organization</w:t>
            </w:r>
          </w:p>
        </w:tc>
        <w:tc>
          <w:tcPr>
            <w:tcW w:w="1868"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heme="minorHAnsi" w:hAnsiTheme="minorHAnsi" w:cs="Arial"/>
                <w:bCs/>
                <w:color w:val="000000"/>
                <w:lang w:eastAsia="en-GB"/>
              </w:rPr>
              <w:t>WCMC</w:t>
            </w:r>
          </w:p>
        </w:tc>
        <w:tc>
          <w:tcPr>
            <w:tcW w:w="997" w:type="pct"/>
            <w:tcBorders>
              <w:top w:val="single" w:sz="4" w:space="0" w:color="auto"/>
              <w:left w:val="single" w:sz="4" w:space="0" w:color="auto"/>
              <w:bottom w:val="single" w:sz="4" w:space="0" w:color="auto"/>
              <w:right w:val="single" w:sz="4" w:space="0" w:color="auto"/>
            </w:tcBorders>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In-kind</w:t>
            </w:r>
          </w:p>
        </w:tc>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rsidR="00E32101" w:rsidRPr="008D3BA8" w:rsidRDefault="00E32101" w:rsidP="00E32101">
            <w:pPr>
              <w:spacing w:after="0" w:line="240" w:lineRule="auto"/>
              <w:jc w:val="center"/>
              <w:rPr>
                <w:rFonts w:ascii="Times New Roman" w:eastAsia="Times New Roman" w:hAnsi="Times New Roman"/>
              </w:rPr>
            </w:pPr>
            <w:r w:rsidRPr="008D3BA8">
              <w:rPr>
                <w:rFonts w:ascii="Times New Roman" w:eastAsia="Times New Roman" w:hAnsi="Times New Roman"/>
              </w:rPr>
              <w:t>1,150,000</w:t>
            </w:r>
          </w:p>
        </w:tc>
      </w:tr>
      <w:tr w:rsidR="00E32101" w:rsidRPr="00C26257" w:rsidTr="00591870">
        <w:trPr>
          <w:cantSplit/>
        </w:trPr>
        <w:tc>
          <w:tcPr>
            <w:tcW w:w="4161" w:type="pct"/>
            <w:gridSpan w:val="3"/>
            <w:tcBorders>
              <w:top w:val="double" w:sz="4" w:space="0" w:color="auto"/>
            </w:tcBorders>
          </w:tcPr>
          <w:p w:rsidR="00E32101" w:rsidRPr="008D3BA8" w:rsidRDefault="00E32101" w:rsidP="00E32101">
            <w:pPr>
              <w:spacing w:after="0" w:line="240" w:lineRule="auto"/>
              <w:rPr>
                <w:rFonts w:ascii="Times New Roman" w:eastAsia="Times New Roman" w:hAnsi="Times New Roman"/>
                <w:b/>
              </w:rPr>
            </w:pPr>
            <w:r w:rsidRPr="008D3BA8">
              <w:rPr>
                <w:rFonts w:ascii="Times New Roman" w:eastAsia="Times New Roman" w:hAnsi="Times New Roman"/>
                <w:b/>
              </w:rPr>
              <w:t>Total Co-financing</w:t>
            </w:r>
          </w:p>
        </w:tc>
        <w:tc>
          <w:tcPr>
            <w:tcW w:w="839" w:type="pct"/>
            <w:tcBorders>
              <w:top w:val="double" w:sz="4" w:space="0" w:color="auto"/>
            </w:tcBorders>
            <w:shd w:val="clear" w:color="auto" w:fill="auto"/>
          </w:tcPr>
          <w:p w:rsidR="00E32101" w:rsidRPr="008D3BA8" w:rsidRDefault="001B7BF0" w:rsidP="00E32101">
            <w:pPr>
              <w:spacing w:after="0" w:line="240" w:lineRule="auto"/>
              <w:jc w:val="center"/>
              <w:rPr>
                <w:rFonts w:ascii="Times New Roman" w:eastAsia="Times New Roman" w:hAnsi="Times New Roman"/>
                <w:b/>
              </w:rPr>
            </w:pPr>
            <w:r w:rsidRPr="008D3BA8">
              <w:rPr>
                <w:rFonts w:ascii="Times New Roman" w:eastAsia="Times New Roman" w:hAnsi="Times New Roman"/>
                <w:b/>
              </w:rPr>
              <w:t>19,79</w:t>
            </w:r>
            <w:r w:rsidR="00E32101" w:rsidRPr="008D3BA8">
              <w:rPr>
                <w:rFonts w:ascii="Times New Roman" w:eastAsia="Times New Roman" w:hAnsi="Times New Roman"/>
                <w:b/>
              </w:rPr>
              <w:t>9,779</w:t>
            </w:r>
          </w:p>
        </w:tc>
      </w:tr>
    </w:tbl>
    <w:p w:rsidR="00591870" w:rsidRPr="00E32101" w:rsidRDefault="00591870" w:rsidP="000470FB">
      <w:pPr>
        <w:numPr>
          <w:ilvl w:val="0"/>
          <w:numId w:val="18"/>
        </w:numPr>
        <w:spacing w:before="240" w:after="80" w:line="240" w:lineRule="auto"/>
        <w:ind w:left="270"/>
        <w:rPr>
          <w:rFonts w:ascii="Times New Roman" w:eastAsia="Times New Roman" w:hAnsi="Times New Roman"/>
          <w:b/>
          <w:smallCaps/>
        </w:rPr>
      </w:pPr>
      <w:r w:rsidRPr="00E32101">
        <w:rPr>
          <w:rFonts w:ascii="Times New Roman" w:eastAsia="Times New Roman" w:hAnsi="Times New Roman"/>
          <w:b/>
          <w:bCs/>
          <w:smallCaps/>
        </w:rPr>
        <w:t>trust fund Resources Requested by agency, Focal Area  and country</w:t>
      </w:r>
      <w:r w:rsidRPr="00E32101">
        <w:rPr>
          <w:rFonts w:ascii="Times New Roman" w:eastAsia="Times New Roman" w:hAnsi="Times New Roman"/>
          <w:bCs/>
          <w:smallCaps/>
          <w:vertAlign w:val="superscript"/>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6"/>
        <w:gridCol w:w="1352"/>
        <w:gridCol w:w="1658"/>
        <w:gridCol w:w="1744"/>
        <w:gridCol w:w="1308"/>
        <w:gridCol w:w="1398"/>
        <w:gridCol w:w="1318"/>
      </w:tblGrid>
      <w:tr w:rsidR="00591870" w:rsidRPr="008D3BA8" w:rsidTr="00591870">
        <w:trPr>
          <w:trHeight w:val="278"/>
        </w:trPr>
        <w:tc>
          <w:tcPr>
            <w:tcW w:w="818" w:type="pct"/>
            <w:vMerge w:val="restart"/>
            <w:shd w:val="clear" w:color="auto" w:fill="auto"/>
            <w:vAlign w:val="center"/>
          </w:tcPr>
          <w:p w:rsidR="00591870" w:rsidRPr="008D3BA8" w:rsidRDefault="00591870" w:rsidP="00591870">
            <w:pPr>
              <w:spacing w:after="80" w:line="240" w:lineRule="auto"/>
              <w:jc w:val="center"/>
              <w:rPr>
                <w:rFonts w:ascii="Times New Roman" w:eastAsia="Times New Roman" w:hAnsi="Times New Roman"/>
                <w:b/>
              </w:rPr>
            </w:pPr>
            <w:r w:rsidRPr="008D3BA8">
              <w:rPr>
                <w:rFonts w:ascii="Times New Roman" w:eastAsia="Times New Roman" w:hAnsi="Times New Roman"/>
                <w:b/>
              </w:rPr>
              <w:t>GEF Agency</w:t>
            </w:r>
          </w:p>
        </w:tc>
        <w:tc>
          <w:tcPr>
            <w:tcW w:w="644" w:type="pct"/>
            <w:vMerge w:val="restart"/>
            <w:shd w:val="clear" w:color="auto" w:fill="auto"/>
            <w:vAlign w:val="center"/>
          </w:tcPr>
          <w:p w:rsidR="00591870" w:rsidRPr="008D3BA8" w:rsidRDefault="00591870" w:rsidP="00591870">
            <w:pPr>
              <w:spacing w:after="0" w:line="240" w:lineRule="auto"/>
              <w:jc w:val="center"/>
              <w:rPr>
                <w:rFonts w:ascii="Times New Roman" w:eastAsia="Times New Roman" w:hAnsi="Times New Roman"/>
                <w:b/>
              </w:rPr>
            </w:pPr>
            <w:r w:rsidRPr="008D3BA8">
              <w:rPr>
                <w:rFonts w:ascii="Times New Roman" w:eastAsia="Times New Roman" w:hAnsi="Times New Roman"/>
                <w:b/>
              </w:rPr>
              <w:t>Type of Trust Fund</w:t>
            </w:r>
          </w:p>
        </w:tc>
        <w:tc>
          <w:tcPr>
            <w:tcW w:w="790" w:type="pct"/>
            <w:vMerge w:val="restart"/>
            <w:shd w:val="clear" w:color="auto" w:fill="auto"/>
            <w:vAlign w:val="center"/>
          </w:tcPr>
          <w:p w:rsidR="00591870" w:rsidRPr="008D3BA8" w:rsidRDefault="00591870" w:rsidP="00591870">
            <w:pPr>
              <w:spacing w:after="0" w:line="240" w:lineRule="auto"/>
              <w:jc w:val="center"/>
              <w:rPr>
                <w:rFonts w:ascii="Times New Roman" w:eastAsia="Times New Roman" w:hAnsi="Times New Roman"/>
                <w:b/>
              </w:rPr>
            </w:pPr>
            <w:r w:rsidRPr="008D3BA8">
              <w:rPr>
                <w:rFonts w:ascii="Times New Roman" w:eastAsia="Times New Roman" w:hAnsi="Times New Roman"/>
                <w:b/>
              </w:rPr>
              <w:t>Focal Area</w:t>
            </w:r>
          </w:p>
        </w:tc>
        <w:tc>
          <w:tcPr>
            <w:tcW w:w="831" w:type="pct"/>
            <w:vMerge w:val="restart"/>
            <w:shd w:val="clear" w:color="auto" w:fill="auto"/>
            <w:vAlign w:val="center"/>
          </w:tcPr>
          <w:p w:rsidR="00591870" w:rsidRPr="008D3BA8" w:rsidRDefault="00591870" w:rsidP="00591870">
            <w:pPr>
              <w:spacing w:after="80" w:line="240" w:lineRule="auto"/>
              <w:ind w:right="-108"/>
              <w:jc w:val="center"/>
              <w:rPr>
                <w:rFonts w:ascii="Times New Roman" w:eastAsia="Times New Roman" w:hAnsi="Times New Roman"/>
                <w:b/>
              </w:rPr>
            </w:pPr>
            <w:r w:rsidRPr="008D3BA8">
              <w:rPr>
                <w:rFonts w:ascii="Times New Roman" w:eastAsia="Times New Roman" w:hAnsi="Times New Roman"/>
                <w:b/>
              </w:rPr>
              <w:t>Country Name/</w:t>
            </w:r>
          </w:p>
          <w:p w:rsidR="00591870" w:rsidRPr="008D3BA8" w:rsidRDefault="00591870" w:rsidP="00591870">
            <w:pPr>
              <w:spacing w:after="80" w:line="240" w:lineRule="auto"/>
              <w:jc w:val="center"/>
              <w:rPr>
                <w:rFonts w:ascii="Times New Roman" w:eastAsia="Times New Roman" w:hAnsi="Times New Roman"/>
                <w:b/>
              </w:rPr>
            </w:pPr>
            <w:r w:rsidRPr="008D3BA8">
              <w:rPr>
                <w:rFonts w:ascii="Times New Roman" w:eastAsia="Times New Roman" w:hAnsi="Times New Roman"/>
                <w:b/>
              </w:rPr>
              <w:t>Global</w:t>
            </w:r>
          </w:p>
        </w:tc>
        <w:tc>
          <w:tcPr>
            <w:tcW w:w="1917" w:type="pct"/>
            <w:gridSpan w:val="3"/>
            <w:shd w:val="clear" w:color="auto" w:fill="auto"/>
            <w:vAlign w:val="center"/>
          </w:tcPr>
          <w:p w:rsidR="00591870" w:rsidRPr="008D3BA8" w:rsidRDefault="00591870" w:rsidP="00591870">
            <w:pPr>
              <w:spacing w:after="80" w:line="240" w:lineRule="auto"/>
              <w:jc w:val="center"/>
              <w:rPr>
                <w:rFonts w:ascii="Times New Roman" w:eastAsia="Times New Roman" w:hAnsi="Times New Roman"/>
                <w:b/>
              </w:rPr>
            </w:pPr>
            <w:r w:rsidRPr="008D3BA8">
              <w:rPr>
                <w:rFonts w:ascii="Times New Roman" w:eastAsia="Times New Roman" w:hAnsi="Times New Roman"/>
                <w:b/>
              </w:rPr>
              <w:t>(in $)</w:t>
            </w:r>
          </w:p>
        </w:tc>
      </w:tr>
      <w:tr w:rsidR="00591870" w:rsidRPr="008D3BA8" w:rsidTr="00591870">
        <w:trPr>
          <w:trHeight w:val="260"/>
        </w:trPr>
        <w:tc>
          <w:tcPr>
            <w:tcW w:w="818" w:type="pct"/>
            <w:vMerge/>
            <w:shd w:val="clear" w:color="auto" w:fill="auto"/>
          </w:tcPr>
          <w:p w:rsidR="00591870" w:rsidRPr="008D3BA8"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rsidR="00591870" w:rsidRPr="008D3BA8"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rsidR="00591870" w:rsidRPr="008D3BA8"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rsidR="00591870" w:rsidRPr="008D3BA8"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591870" w:rsidRPr="008D3BA8" w:rsidRDefault="00591870" w:rsidP="00591870">
            <w:pPr>
              <w:spacing w:after="0" w:line="240" w:lineRule="auto"/>
              <w:jc w:val="center"/>
              <w:rPr>
                <w:rFonts w:ascii="Times New Roman" w:eastAsia="Times New Roman" w:hAnsi="Times New Roman"/>
                <w:b/>
              </w:rPr>
            </w:pPr>
            <w:r w:rsidRPr="008D3BA8">
              <w:rPr>
                <w:rFonts w:ascii="Times New Roman" w:eastAsia="Times New Roman" w:hAnsi="Times New Roman"/>
                <w:b/>
              </w:rPr>
              <w:t xml:space="preserve">Grant Amount </w:t>
            </w:r>
            <w:r w:rsidRPr="008D3BA8">
              <w:rPr>
                <w:rFonts w:ascii="Times New Roman" w:eastAsia="Times New Roman" w:hAnsi="Times New Roman"/>
              </w:rPr>
              <w:t>(a)</w:t>
            </w:r>
          </w:p>
        </w:tc>
        <w:tc>
          <w:tcPr>
            <w:tcW w:w="666" w:type="pct"/>
            <w:shd w:val="clear" w:color="auto" w:fill="auto"/>
            <w:vAlign w:val="center"/>
          </w:tcPr>
          <w:p w:rsidR="00591870" w:rsidRPr="008D3BA8" w:rsidRDefault="00591870" w:rsidP="00F8195B">
            <w:pPr>
              <w:spacing w:after="0" w:line="240" w:lineRule="auto"/>
              <w:jc w:val="center"/>
              <w:rPr>
                <w:rFonts w:ascii="Times New Roman" w:eastAsia="Times New Roman" w:hAnsi="Times New Roman"/>
                <w:b/>
              </w:rPr>
            </w:pPr>
            <w:r w:rsidRPr="008D3BA8">
              <w:rPr>
                <w:rFonts w:ascii="Times New Roman" w:eastAsia="Times New Roman" w:hAnsi="Times New Roman"/>
                <w:b/>
              </w:rPr>
              <w:t xml:space="preserve">Agency Fee </w:t>
            </w:r>
            <w:r w:rsidRPr="008D3BA8">
              <w:rPr>
                <w:rFonts w:ascii="Times New Roman" w:eastAsia="Times New Roman" w:hAnsi="Times New Roman"/>
              </w:rPr>
              <w:t>(b)</w:t>
            </w:r>
          </w:p>
        </w:tc>
        <w:tc>
          <w:tcPr>
            <w:tcW w:w="628" w:type="pct"/>
            <w:shd w:val="clear" w:color="auto" w:fill="auto"/>
            <w:vAlign w:val="center"/>
          </w:tcPr>
          <w:p w:rsidR="00591870" w:rsidRPr="008D3BA8" w:rsidRDefault="00591870" w:rsidP="00591870">
            <w:pPr>
              <w:spacing w:after="0" w:line="240" w:lineRule="auto"/>
              <w:ind w:firstLine="195"/>
              <w:jc w:val="center"/>
              <w:rPr>
                <w:rFonts w:ascii="Times New Roman" w:eastAsia="Times New Roman" w:hAnsi="Times New Roman"/>
                <w:b/>
              </w:rPr>
            </w:pPr>
            <w:r w:rsidRPr="008D3BA8">
              <w:rPr>
                <w:rFonts w:ascii="Times New Roman" w:eastAsia="Times New Roman" w:hAnsi="Times New Roman"/>
                <w:b/>
              </w:rPr>
              <w:t xml:space="preserve">Total </w:t>
            </w:r>
            <w:r w:rsidRPr="008D3BA8">
              <w:rPr>
                <w:rFonts w:ascii="Times New Roman" w:eastAsia="Times New Roman" w:hAnsi="Times New Roman"/>
              </w:rPr>
              <w:t>c=a+b</w:t>
            </w:r>
          </w:p>
        </w:tc>
      </w:tr>
      <w:tr w:rsidR="00591870" w:rsidRPr="008D3BA8" w:rsidTr="00591870">
        <w:trPr>
          <w:trHeight w:val="253"/>
        </w:trPr>
        <w:tc>
          <w:tcPr>
            <w:tcW w:w="818" w:type="pct"/>
            <w:shd w:val="clear" w:color="auto" w:fill="auto"/>
          </w:tcPr>
          <w:p w:rsidR="00591870" w:rsidRPr="008D3BA8" w:rsidRDefault="001F4320" w:rsidP="004B04B8">
            <w:pPr>
              <w:spacing w:after="0" w:line="240" w:lineRule="auto"/>
              <w:rPr>
                <w:rFonts w:ascii="Times New Roman" w:eastAsia="Times New Roman" w:hAnsi="Times New Roman"/>
              </w:rPr>
            </w:pPr>
            <w:r w:rsidRPr="008D3BA8">
              <w:rPr>
                <w:rFonts w:ascii="Times New Roman" w:hAnsi="Times New Roman"/>
              </w:rPr>
              <w:t>UNEP</w:t>
            </w:r>
          </w:p>
        </w:tc>
        <w:tc>
          <w:tcPr>
            <w:tcW w:w="644" w:type="pct"/>
            <w:shd w:val="clear" w:color="auto" w:fill="auto"/>
          </w:tcPr>
          <w:p w:rsidR="00591870" w:rsidRPr="008D3BA8" w:rsidRDefault="001F4320" w:rsidP="004B04B8">
            <w:pPr>
              <w:spacing w:after="0" w:line="240" w:lineRule="auto"/>
              <w:rPr>
                <w:rFonts w:ascii="Times New Roman" w:eastAsia="Times New Roman" w:hAnsi="Times New Roman"/>
              </w:rPr>
            </w:pPr>
            <w:r w:rsidRPr="008D3BA8">
              <w:rPr>
                <w:rFonts w:ascii="Times New Roman" w:hAnsi="Times New Roman"/>
              </w:rPr>
              <w:t>GEFTF</w:t>
            </w:r>
          </w:p>
        </w:tc>
        <w:tc>
          <w:tcPr>
            <w:tcW w:w="790" w:type="pct"/>
            <w:shd w:val="clear" w:color="auto" w:fill="auto"/>
          </w:tcPr>
          <w:p w:rsidR="00591870" w:rsidRPr="008D3BA8" w:rsidRDefault="008D5138" w:rsidP="004B04B8">
            <w:pPr>
              <w:spacing w:after="0" w:line="240" w:lineRule="auto"/>
              <w:rPr>
                <w:rFonts w:ascii="Times New Roman" w:eastAsia="Times New Roman" w:hAnsi="Times New Roman"/>
              </w:rPr>
            </w:pPr>
            <w:r w:rsidRPr="008D3BA8">
              <w:rPr>
                <w:rFonts w:ascii="Times New Roman" w:eastAsia="Times New Roman" w:hAnsi="Times New Roman"/>
              </w:rPr>
              <w:t>Biodiversity</w:t>
            </w:r>
          </w:p>
        </w:tc>
        <w:tc>
          <w:tcPr>
            <w:tcW w:w="831" w:type="pct"/>
            <w:shd w:val="clear" w:color="auto" w:fill="auto"/>
          </w:tcPr>
          <w:p w:rsidR="00591870" w:rsidRPr="008D3BA8" w:rsidRDefault="00E32101" w:rsidP="004B04B8">
            <w:pPr>
              <w:spacing w:after="0" w:line="240" w:lineRule="auto"/>
              <w:rPr>
                <w:rFonts w:ascii="Times New Roman" w:eastAsia="Times New Roman" w:hAnsi="Times New Roman"/>
              </w:rPr>
            </w:pPr>
            <w:r w:rsidRPr="008D3BA8">
              <w:rPr>
                <w:rFonts w:ascii="Times New Roman" w:eastAsia="Times New Roman" w:hAnsi="Times New Roman"/>
              </w:rPr>
              <w:t>Global</w:t>
            </w:r>
          </w:p>
        </w:tc>
        <w:tc>
          <w:tcPr>
            <w:tcW w:w="623" w:type="pct"/>
            <w:shd w:val="clear" w:color="auto" w:fill="auto"/>
          </w:tcPr>
          <w:p w:rsidR="00591870" w:rsidRPr="008D3BA8" w:rsidRDefault="00E32101" w:rsidP="004B04B8">
            <w:pPr>
              <w:spacing w:after="0" w:line="240" w:lineRule="auto"/>
              <w:rPr>
                <w:rFonts w:ascii="Times New Roman" w:eastAsia="Times New Roman" w:hAnsi="Times New Roman"/>
              </w:rPr>
            </w:pPr>
            <w:r w:rsidRPr="008D3BA8">
              <w:rPr>
                <w:rFonts w:ascii="Times New Roman" w:eastAsia="Times New Roman" w:hAnsi="Times New Roman"/>
              </w:rPr>
              <w:t>5,000,000</w:t>
            </w:r>
          </w:p>
        </w:tc>
        <w:tc>
          <w:tcPr>
            <w:tcW w:w="666" w:type="pct"/>
            <w:shd w:val="clear" w:color="auto" w:fill="auto"/>
          </w:tcPr>
          <w:p w:rsidR="00591870" w:rsidRPr="008D3BA8" w:rsidRDefault="00E32101" w:rsidP="004B04B8">
            <w:pPr>
              <w:spacing w:after="0" w:line="240" w:lineRule="auto"/>
              <w:rPr>
                <w:rFonts w:ascii="Times New Roman" w:eastAsia="Times New Roman" w:hAnsi="Times New Roman"/>
              </w:rPr>
            </w:pPr>
            <w:r w:rsidRPr="008D3BA8">
              <w:rPr>
                <w:rFonts w:ascii="Times New Roman" w:eastAsia="Times New Roman" w:hAnsi="Times New Roman"/>
              </w:rPr>
              <w:t>475,000</w:t>
            </w:r>
          </w:p>
        </w:tc>
        <w:tc>
          <w:tcPr>
            <w:tcW w:w="628" w:type="pct"/>
            <w:shd w:val="clear" w:color="auto" w:fill="auto"/>
          </w:tcPr>
          <w:p w:rsidR="00591870" w:rsidRPr="008D3BA8" w:rsidRDefault="00E32101" w:rsidP="004B04B8">
            <w:pPr>
              <w:spacing w:after="0" w:line="240" w:lineRule="auto"/>
              <w:rPr>
                <w:rFonts w:ascii="Times New Roman" w:eastAsia="Times New Roman" w:hAnsi="Times New Roman"/>
              </w:rPr>
            </w:pPr>
            <w:r w:rsidRPr="008D3BA8">
              <w:rPr>
                <w:rFonts w:ascii="Times New Roman" w:eastAsia="Times New Roman" w:hAnsi="Times New Roman"/>
              </w:rPr>
              <w:t>5,475,000</w:t>
            </w:r>
          </w:p>
        </w:tc>
      </w:tr>
      <w:tr w:rsidR="007026CC" w:rsidRPr="008D3BA8" w:rsidTr="00591870">
        <w:trPr>
          <w:trHeight w:val="253"/>
        </w:trPr>
        <w:tc>
          <w:tcPr>
            <w:tcW w:w="3083" w:type="pct"/>
            <w:gridSpan w:val="4"/>
            <w:tcBorders>
              <w:top w:val="double" w:sz="4" w:space="0" w:color="auto"/>
            </w:tcBorders>
            <w:shd w:val="clear" w:color="auto" w:fill="auto"/>
          </w:tcPr>
          <w:p w:rsidR="007026CC" w:rsidRPr="008D3BA8" w:rsidRDefault="007026CC" w:rsidP="004B04B8">
            <w:pPr>
              <w:spacing w:after="0" w:line="240" w:lineRule="auto"/>
              <w:jc w:val="center"/>
              <w:rPr>
                <w:rFonts w:ascii="Times New Roman" w:eastAsia="Times New Roman" w:hAnsi="Times New Roman"/>
              </w:rPr>
            </w:pPr>
            <w:r w:rsidRPr="008D3BA8">
              <w:rPr>
                <w:rFonts w:ascii="Times New Roman" w:eastAsia="Times New Roman" w:hAnsi="Times New Roman"/>
                <w:b/>
              </w:rPr>
              <w:t>Total Grant Resources</w:t>
            </w:r>
          </w:p>
        </w:tc>
        <w:tc>
          <w:tcPr>
            <w:tcW w:w="623" w:type="pct"/>
            <w:tcBorders>
              <w:top w:val="double" w:sz="4" w:space="0" w:color="auto"/>
            </w:tcBorders>
            <w:shd w:val="clear" w:color="auto" w:fill="auto"/>
          </w:tcPr>
          <w:p w:rsidR="007026CC" w:rsidRPr="008D3BA8" w:rsidRDefault="007026CC" w:rsidP="007026CC">
            <w:pPr>
              <w:spacing w:after="0" w:line="240" w:lineRule="auto"/>
              <w:rPr>
                <w:rFonts w:ascii="Times New Roman" w:eastAsia="Times New Roman" w:hAnsi="Times New Roman"/>
                <w:b/>
              </w:rPr>
            </w:pPr>
            <w:r w:rsidRPr="008D3BA8">
              <w:rPr>
                <w:rFonts w:ascii="Times New Roman" w:eastAsia="Times New Roman" w:hAnsi="Times New Roman"/>
                <w:b/>
              </w:rPr>
              <w:t>5,000,000</w:t>
            </w:r>
          </w:p>
        </w:tc>
        <w:tc>
          <w:tcPr>
            <w:tcW w:w="666" w:type="pct"/>
            <w:tcBorders>
              <w:top w:val="double" w:sz="4" w:space="0" w:color="auto"/>
            </w:tcBorders>
            <w:shd w:val="clear" w:color="auto" w:fill="auto"/>
          </w:tcPr>
          <w:p w:rsidR="007026CC" w:rsidRPr="008D3BA8" w:rsidRDefault="007026CC" w:rsidP="007026CC">
            <w:pPr>
              <w:spacing w:after="0" w:line="240" w:lineRule="auto"/>
              <w:rPr>
                <w:rFonts w:ascii="Times New Roman" w:eastAsia="Times New Roman" w:hAnsi="Times New Roman"/>
                <w:b/>
              </w:rPr>
            </w:pPr>
            <w:r w:rsidRPr="008D3BA8">
              <w:rPr>
                <w:rFonts w:ascii="Times New Roman" w:eastAsia="Times New Roman" w:hAnsi="Times New Roman"/>
                <w:b/>
              </w:rPr>
              <w:t>475,000</w:t>
            </w:r>
          </w:p>
        </w:tc>
        <w:tc>
          <w:tcPr>
            <w:tcW w:w="628" w:type="pct"/>
            <w:tcBorders>
              <w:top w:val="double" w:sz="4" w:space="0" w:color="auto"/>
            </w:tcBorders>
            <w:shd w:val="clear" w:color="auto" w:fill="auto"/>
          </w:tcPr>
          <w:p w:rsidR="007026CC" w:rsidRPr="008D3BA8" w:rsidRDefault="007026CC" w:rsidP="007026CC">
            <w:pPr>
              <w:spacing w:after="0" w:line="240" w:lineRule="auto"/>
              <w:rPr>
                <w:rFonts w:ascii="Times New Roman" w:eastAsia="Times New Roman" w:hAnsi="Times New Roman"/>
                <w:b/>
              </w:rPr>
            </w:pPr>
            <w:r w:rsidRPr="008D3BA8">
              <w:rPr>
                <w:rFonts w:ascii="Times New Roman" w:eastAsia="Times New Roman" w:hAnsi="Times New Roman"/>
                <w:b/>
              </w:rPr>
              <w:t>5,475,000</w:t>
            </w:r>
          </w:p>
        </w:tc>
      </w:tr>
    </w:tbl>
    <w:p w:rsidR="00591870" w:rsidRPr="008D3BA8" w:rsidRDefault="00591870" w:rsidP="009008ED">
      <w:pPr>
        <w:numPr>
          <w:ilvl w:val="0"/>
          <w:numId w:val="5"/>
        </w:numPr>
        <w:spacing w:before="240" w:after="80" w:line="240" w:lineRule="auto"/>
        <w:ind w:left="270"/>
        <w:rPr>
          <w:rFonts w:ascii="Times New Roman" w:eastAsia="Times New Roman" w:hAnsi="Times New Roman"/>
          <w:b/>
          <w:smallCaps/>
        </w:rPr>
      </w:pPr>
      <w:r w:rsidRPr="008D3BA8">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5"/>
        <w:gridCol w:w="2357"/>
        <w:gridCol w:w="2443"/>
        <w:gridCol w:w="2529"/>
      </w:tblGrid>
      <w:tr w:rsidR="00F51DEB" w:rsidRPr="008D3BA8" w:rsidTr="00F51DEB">
        <w:tc>
          <w:tcPr>
            <w:tcW w:w="1505" w:type="pct"/>
            <w:tcBorders>
              <w:bottom w:val="double" w:sz="4" w:space="0" w:color="auto"/>
            </w:tcBorders>
            <w:shd w:val="clear" w:color="auto" w:fill="auto"/>
            <w:vAlign w:val="center"/>
          </w:tcPr>
          <w:p w:rsidR="00F51DEB" w:rsidRPr="008D3BA8" w:rsidRDefault="00F51DEB" w:rsidP="00591870">
            <w:pPr>
              <w:keepNext/>
              <w:spacing w:after="0" w:line="240" w:lineRule="auto"/>
              <w:jc w:val="center"/>
              <w:outlineLvl w:val="2"/>
              <w:rPr>
                <w:rFonts w:ascii="Times New Roman" w:eastAsia="Times New Roman" w:hAnsi="Times New Roman"/>
                <w:b/>
                <w:bCs/>
                <w:iCs/>
              </w:rPr>
            </w:pPr>
            <w:r w:rsidRPr="008D3BA8">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8D3BA8" w:rsidRDefault="00F51DEB" w:rsidP="00591870">
            <w:pPr>
              <w:keepNext/>
              <w:spacing w:after="0" w:line="240" w:lineRule="auto"/>
              <w:jc w:val="center"/>
              <w:outlineLvl w:val="2"/>
              <w:rPr>
                <w:rFonts w:ascii="Times New Roman" w:eastAsia="Times New Roman" w:hAnsi="Times New Roman"/>
                <w:b/>
                <w:bCs/>
                <w:iCs/>
              </w:rPr>
            </w:pPr>
            <w:r w:rsidRPr="008D3BA8">
              <w:rPr>
                <w:rFonts w:ascii="Times New Roman" w:eastAsia="Times New Roman" w:hAnsi="Times New Roman"/>
                <w:b/>
                <w:bCs/>
                <w:iCs/>
              </w:rPr>
              <w:t>Grant Amount</w:t>
            </w:r>
            <w:r w:rsidRPr="008D3BA8">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8D3BA8" w:rsidRDefault="00F51DEB" w:rsidP="00591870">
            <w:pPr>
              <w:keepNext/>
              <w:spacing w:after="0" w:line="240" w:lineRule="auto"/>
              <w:jc w:val="center"/>
              <w:outlineLvl w:val="2"/>
              <w:rPr>
                <w:rFonts w:ascii="Times New Roman" w:eastAsia="Times New Roman" w:hAnsi="Times New Roman"/>
                <w:b/>
                <w:bCs/>
                <w:iCs/>
              </w:rPr>
            </w:pPr>
            <w:r w:rsidRPr="008D3BA8">
              <w:rPr>
                <w:rFonts w:ascii="Times New Roman" w:eastAsia="Times New Roman" w:hAnsi="Times New Roman"/>
                <w:b/>
                <w:bCs/>
                <w:iCs/>
              </w:rPr>
              <w:t>Co</w:t>
            </w:r>
            <w:r w:rsidR="00B90841" w:rsidRPr="008D3BA8">
              <w:rPr>
                <w:rFonts w:ascii="Times New Roman" w:eastAsia="Times New Roman" w:hAnsi="Times New Roman"/>
                <w:b/>
                <w:bCs/>
                <w:iCs/>
              </w:rPr>
              <w:t>-</w:t>
            </w:r>
            <w:r w:rsidRPr="008D3BA8">
              <w:rPr>
                <w:rFonts w:ascii="Times New Roman" w:eastAsia="Times New Roman" w:hAnsi="Times New Roman"/>
                <w:b/>
                <w:bCs/>
                <w:iCs/>
              </w:rPr>
              <w:t>financing</w:t>
            </w:r>
            <w:r w:rsidRPr="008D3BA8">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8D3BA8" w:rsidRDefault="00F51DEB" w:rsidP="00591870">
            <w:pPr>
              <w:keepNext/>
              <w:spacing w:after="0" w:line="240" w:lineRule="auto"/>
              <w:jc w:val="center"/>
              <w:outlineLvl w:val="2"/>
              <w:rPr>
                <w:rFonts w:ascii="Times New Roman" w:eastAsia="Times New Roman" w:hAnsi="Times New Roman"/>
                <w:b/>
                <w:bCs/>
                <w:iCs/>
              </w:rPr>
            </w:pPr>
            <w:r w:rsidRPr="008D3BA8">
              <w:rPr>
                <w:rFonts w:ascii="Times New Roman" w:eastAsia="Times New Roman" w:hAnsi="Times New Roman"/>
                <w:b/>
                <w:bCs/>
                <w:iCs/>
              </w:rPr>
              <w:t>Project Total</w:t>
            </w:r>
            <w:r w:rsidRPr="008D3BA8">
              <w:rPr>
                <w:rFonts w:ascii="Times New Roman" w:eastAsia="Times New Roman" w:hAnsi="Times New Roman"/>
                <w:b/>
                <w:bCs/>
                <w:iCs/>
              </w:rPr>
              <w:br/>
              <w:t xml:space="preserve"> ($)</w:t>
            </w:r>
          </w:p>
        </w:tc>
      </w:tr>
      <w:tr w:rsidR="00F51DEB" w:rsidRPr="008D3BA8" w:rsidTr="00F51DEB">
        <w:tc>
          <w:tcPr>
            <w:tcW w:w="1505" w:type="pct"/>
            <w:shd w:val="clear" w:color="auto" w:fill="auto"/>
          </w:tcPr>
          <w:p w:rsidR="00F51DEB" w:rsidRPr="008D3BA8" w:rsidRDefault="00F51DEB" w:rsidP="00591870">
            <w:pPr>
              <w:keepNext/>
              <w:spacing w:after="0" w:line="240" w:lineRule="auto"/>
              <w:outlineLvl w:val="2"/>
              <w:rPr>
                <w:rFonts w:ascii="Times New Roman" w:eastAsia="Times New Roman" w:hAnsi="Times New Roman"/>
              </w:rPr>
            </w:pPr>
            <w:r w:rsidRPr="008D3BA8">
              <w:rPr>
                <w:rFonts w:ascii="Times New Roman" w:eastAsia="Times New Roman" w:hAnsi="Times New Roman"/>
              </w:rPr>
              <w:t>International Consultants</w:t>
            </w:r>
          </w:p>
        </w:tc>
        <w:tc>
          <w:tcPr>
            <w:tcW w:w="1124" w:type="pct"/>
            <w:shd w:val="clear" w:color="auto" w:fill="auto"/>
          </w:tcPr>
          <w:p w:rsidR="00F51DEB" w:rsidRPr="008D3BA8" w:rsidRDefault="00E61B11" w:rsidP="00591870">
            <w:pPr>
              <w:spacing w:after="0" w:line="240" w:lineRule="auto"/>
              <w:jc w:val="right"/>
              <w:rPr>
                <w:rFonts w:ascii="Times New Roman" w:eastAsia="Times New Roman" w:hAnsi="Times New Roman"/>
              </w:rPr>
            </w:pPr>
            <w:r w:rsidRPr="008D3BA8">
              <w:rPr>
                <w:rFonts w:ascii="Times New Roman" w:eastAsia="Times New Roman" w:hAnsi="Times New Roman"/>
              </w:rPr>
              <w:t>380</w:t>
            </w:r>
            <w:r w:rsidR="00D61609" w:rsidRPr="008D3BA8">
              <w:rPr>
                <w:rFonts w:ascii="Times New Roman" w:eastAsia="Times New Roman" w:hAnsi="Times New Roman"/>
              </w:rPr>
              <w:t>,000</w:t>
            </w:r>
          </w:p>
        </w:tc>
        <w:tc>
          <w:tcPr>
            <w:tcW w:w="1165" w:type="pct"/>
            <w:shd w:val="clear" w:color="auto" w:fill="auto"/>
          </w:tcPr>
          <w:p w:rsidR="00F51DEB" w:rsidRPr="008D3BA8" w:rsidRDefault="00E61B11" w:rsidP="00591870">
            <w:pPr>
              <w:spacing w:after="0" w:line="240" w:lineRule="auto"/>
              <w:jc w:val="right"/>
              <w:rPr>
                <w:rFonts w:ascii="Times New Roman" w:eastAsia="Times New Roman" w:hAnsi="Times New Roman"/>
              </w:rPr>
            </w:pPr>
            <w:r w:rsidRPr="008D3BA8">
              <w:rPr>
                <w:rFonts w:ascii="Times New Roman" w:eastAsia="Times New Roman" w:hAnsi="Times New Roman"/>
              </w:rPr>
              <w:t>782,000</w:t>
            </w:r>
          </w:p>
        </w:tc>
        <w:tc>
          <w:tcPr>
            <w:tcW w:w="1206" w:type="pct"/>
            <w:shd w:val="clear" w:color="auto" w:fill="auto"/>
          </w:tcPr>
          <w:p w:rsidR="00F51DEB" w:rsidRPr="008D3BA8" w:rsidRDefault="00E61B11" w:rsidP="00591870">
            <w:pPr>
              <w:spacing w:after="0" w:line="240" w:lineRule="auto"/>
              <w:jc w:val="right"/>
              <w:rPr>
                <w:rFonts w:ascii="Times New Roman" w:eastAsia="Times New Roman" w:hAnsi="Times New Roman"/>
              </w:rPr>
            </w:pPr>
            <w:r w:rsidRPr="008D3BA8">
              <w:rPr>
                <w:rFonts w:ascii="Times New Roman" w:eastAsia="Times New Roman" w:hAnsi="Times New Roman"/>
              </w:rPr>
              <w:t>1162,000</w:t>
            </w:r>
          </w:p>
        </w:tc>
      </w:tr>
      <w:tr w:rsidR="00F51DEB" w:rsidRPr="008D3BA8" w:rsidTr="00F51DEB">
        <w:tc>
          <w:tcPr>
            <w:tcW w:w="1505" w:type="pct"/>
            <w:shd w:val="clear" w:color="auto" w:fill="auto"/>
          </w:tcPr>
          <w:p w:rsidR="00F51DEB" w:rsidRPr="008D3BA8" w:rsidRDefault="00F51DEB" w:rsidP="00591870">
            <w:pPr>
              <w:keepNext/>
              <w:spacing w:after="0" w:line="240" w:lineRule="auto"/>
              <w:outlineLvl w:val="2"/>
              <w:rPr>
                <w:rFonts w:ascii="Times New Roman" w:eastAsia="Times New Roman" w:hAnsi="Times New Roman"/>
              </w:rPr>
            </w:pPr>
            <w:r w:rsidRPr="008D3BA8">
              <w:rPr>
                <w:rFonts w:ascii="Times New Roman" w:eastAsia="Times New Roman" w:hAnsi="Times New Roman"/>
              </w:rPr>
              <w:t>National/Local Consultants</w:t>
            </w:r>
          </w:p>
        </w:tc>
        <w:tc>
          <w:tcPr>
            <w:tcW w:w="1124" w:type="pct"/>
            <w:shd w:val="clear" w:color="auto" w:fill="auto"/>
          </w:tcPr>
          <w:p w:rsidR="00F51DEB" w:rsidRPr="008D3BA8" w:rsidRDefault="00E61B11" w:rsidP="007A5BDD">
            <w:pPr>
              <w:spacing w:after="0" w:line="240" w:lineRule="auto"/>
              <w:jc w:val="right"/>
              <w:rPr>
                <w:rFonts w:ascii="Times New Roman" w:eastAsia="Times New Roman" w:hAnsi="Times New Roman"/>
              </w:rPr>
            </w:pPr>
            <w:r w:rsidRPr="008D3BA8">
              <w:rPr>
                <w:rFonts w:ascii="Times New Roman" w:eastAsia="Times New Roman" w:hAnsi="Times New Roman"/>
              </w:rPr>
              <w:t>0</w:t>
            </w:r>
          </w:p>
        </w:tc>
        <w:tc>
          <w:tcPr>
            <w:tcW w:w="1165" w:type="pct"/>
            <w:shd w:val="clear" w:color="auto" w:fill="auto"/>
          </w:tcPr>
          <w:p w:rsidR="00F51DEB" w:rsidRPr="008D3BA8" w:rsidRDefault="00E61B11" w:rsidP="007A5BDD">
            <w:pPr>
              <w:spacing w:after="0" w:line="240" w:lineRule="auto"/>
              <w:jc w:val="right"/>
              <w:rPr>
                <w:rFonts w:ascii="Times New Roman" w:eastAsia="Times New Roman" w:hAnsi="Times New Roman"/>
              </w:rPr>
            </w:pPr>
            <w:r w:rsidRPr="008D3BA8">
              <w:rPr>
                <w:rFonts w:ascii="Times New Roman" w:eastAsia="Times New Roman" w:hAnsi="Times New Roman"/>
              </w:rPr>
              <w:t>0</w:t>
            </w:r>
          </w:p>
        </w:tc>
        <w:tc>
          <w:tcPr>
            <w:tcW w:w="1206" w:type="pct"/>
            <w:shd w:val="clear" w:color="auto" w:fill="auto"/>
          </w:tcPr>
          <w:p w:rsidR="00F51DEB" w:rsidRPr="008D3BA8" w:rsidRDefault="00E61B11" w:rsidP="007A5BDD">
            <w:pPr>
              <w:spacing w:after="0" w:line="240" w:lineRule="auto"/>
              <w:jc w:val="right"/>
              <w:rPr>
                <w:rFonts w:ascii="Times New Roman" w:eastAsia="Times New Roman" w:hAnsi="Times New Roman"/>
              </w:rPr>
            </w:pPr>
            <w:r w:rsidRPr="008D3BA8">
              <w:rPr>
                <w:rFonts w:ascii="Times New Roman" w:eastAsia="Times New Roman" w:hAnsi="Times New Roman"/>
              </w:rPr>
              <w:t>0</w:t>
            </w:r>
          </w:p>
        </w:tc>
      </w:tr>
    </w:tbl>
    <w:p w:rsidR="00DD4217" w:rsidRPr="00C26257" w:rsidRDefault="00DD4217" w:rsidP="00591870">
      <w:pPr>
        <w:spacing w:after="0" w:line="240" w:lineRule="auto"/>
        <w:rPr>
          <w:rFonts w:ascii="Times New Roman" w:eastAsia="Times New Roman" w:hAnsi="Times New Roman"/>
          <w:sz w:val="24"/>
          <w:szCs w:val="24"/>
          <w:highlight w:val="yellow"/>
        </w:rPr>
      </w:pPr>
    </w:p>
    <w:p w:rsidR="000707E7" w:rsidRPr="000707E7" w:rsidRDefault="00591870" w:rsidP="009008ED">
      <w:pPr>
        <w:numPr>
          <w:ilvl w:val="0"/>
          <w:numId w:val="5"/>
        </w:numPr>
        <w:spacing w:after="80" w:line="240" w:lineRule="auto"/>
        <w:ind w:left="270"/>
        <w:rPr>
          <w:rFonts w:ascii="Times New Roman Bold" w:hAnsi="Times New Roman Bold"/>
          <w:smallCaps/>
        </w:rPr>
      </w:pPr>
      <w:r w:rsidRPr="00510238">
        <w:rPr>
          <w:rFonts w:ascii="Times New Roman Bold" w:eastAsia="Times New Roman" w:hAnsi="Times New Roman Bold"/>
          <w:b/>
          <w:smallCaps/>
        </w:rPr>
        <w:t>Does the project include a “non-grant” instrument?</w:t>
      </w:r>
      <w:r w:rsidRPr="00510238">
        <w:rPr>
          <w:rFonts w:ascii="Times New Roman Bold" w:eastAsia="Times New Roman" w:hAnsi="Times New Roman Bold"/>
          <w:smallCaps/>
        </w:rPr>
        <w:t xml:space="preserve">    </w:t>
      </w:r>
    </w:p>
    <w:p w:rsidR="00892132" w:rsidRPr="00510238" w:rsidRDefault="00510238" w:rsidP="000707E7">
      <w:pPr>
        <w:spacing w:after="80" w:line="240" w:lineRule="auto"/>
        <w:ind w:left="270"/>
        <w:rPr>
          <w:rFonts w:ascii="Times New Roman Bold" w:hAnsi="Times New Roman Bold"/>
          <w:smallCaps/>
        </w:rPr>
      </w:pPr>
      <w:r w:rsidRPr="000707E7">
        <w:rPr>
          <w:rFonts w:ascii="Times New Roman Bold" w:eastAsia="Times New Roman" w:hAnsi="Times New Roman Bold"/>
          <w:b/>
          <w:smallCaps/>
        </w:rPr>
        <w:t>No</w:t>
      </w:r>
      <w:r w:rsidR="00591870" w:rsidRPr="00510238">
        <w:rPr>
          <w:rFonts w:ascii="Times New Roman Bold" w:eastAsia="Times New Roman" w:hAnsi="Times New Roman Bold"/>
          <w:b/>
          <w:smallCaps/>
        </w:rPr>
        <w:t xml:space="preserve">  </w:t>
      </w:r>
      <w:r w:rsidR="00591870" w:rsidRPr="00510238">
        <w:rPr>
          <w:rFonts w:ascii="Times New Roman Bold" w:eastAsia="Times New Roman" w:hAnsi="Times New Roman Bold"/>
          <w:smallCaps/>
        </w:rPr>
        <w:t xml:space="preserve">                </w:t>
      </w:r>
    </w:p>
    <w:tbl>
      <w:tblPr>
        <w:tblW w:w="0" w:type="auto"/>
        <w:tblLook w:val="04A0" w:firstRow="1" w:lastRow="0" w:firstColumn="1" w:lastColumn="0" w:noHBand="0" w:noVBand="1"/>
      </w:tblPr>
      <w:tblGrid>
        <w:gridCol w:w="10489"/>
      </w:tblGrid>
      <w:tr w:rsidR="00591870" w:rsidRPr="00816435" w:rsidTr="00F612D4">
        <w:tc>
          <w:tcPr>
            <w:tcW w:w="10489" w:type="dxa"/>
          </w:tcPr>
          <w:p w:rsidR="006F074C" w:rsidRPr="00816435" w:rsidRDefault="006F074C" w:rsidP="00591870">
            <w:pPr>
              <w:tabs>
                <w:tab w:val="num" w:pos="360"/>
              </w:tabs>
              <w:spacing w:after="0" w:line="240" w:lineRule="auto"/>
              <w:rPr>
                <w:rFonts w:ascii="Times New Roman" w:eastAsia="Times New Roman" w:hAnsi="Times New Roman"/>
                <w:b/>
                <w:caps/>
                <w:u w:val="single"/>
              </w:rPr>
            </w:pPr>
          </w:p>
        </w:tc>
      </w:tr>
    </w:tbl>
    <w:p w:rsidR="00DD4217" w:rsidRPr="00816435" w:rsidRDefault="00DD4217" w:rsidP="00DD4217">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816435">
        <w:rPr>
          <w:rFonts w:ascii="Times New Roman Bold" w:eastAsia="Times New Roman" w:hAnsi="Times New Roman Bold"/>
          <w:b/>
          <w:caps/>
          <w:color w:val="00B0F0"/>
          <w:u w:val="single"/>
        </w:rPr>
        <w:t>part ii:  project justification</w:t>
      </w:r>
    </w:p>
    <w:p w:rsidR="00DD4217" w:rsidRPr="00816435" w:rsidRDefault="00DD4217" w:rsidP="00DD4217">
      <w:pPr>
        <w:tabs>
          <w:tab w:val="num" w:pos="360"/>
          <w:tab w:val="center" w:pos="4320"/>
          <w:tab w:val="right" w:pos="8640"/>
        </w:tabs>
        <w:spacing w:after="0" w:line="240" w:lineRule="auto"/>
        <w:rPr>
          <w:rFonts w:ascii="Times New Roman Bold" w:eastAsia="Times New Roman" w:hAnsi="Times New Roman Bold"/>
          <w:b/>
          <w:caps/>
        </w:rPr>
      </w:pPr>
    </w:p>
    <w:p w:rsidR="00DD4217" w:rsidRPr="00816435" w:rsidRDefault="00DD4217" w:rsidP="00DD4217">
      <w:pPr>
        <w:tabs>
          <w:tab w:val="num" w:pos="360"/>
          <w:tab w:val="center" w:pos="4320"/>
          <w:tab w:val="right" w:pos="8640"/>
        </w:tabs>
        <w:spacing w:after="0" w:line="240" w:lineRule="auto"/>
        <w:rPr>
          <w:rFonts w:ascii="Times New Roman Bold" w:eastAsia="Times New Roman" w:hAnsi="Times New Roman Bold"/>
          <w:b/>
          <w:caps/>
        </w:rPr>
      </w:pPr>
      <w:r w:rsidRPr="00816435">
        <w:rPr>
          <w:rFonts w:ascii="Times New Roman Bold" w:eastAsia="Times New Roman" w:hAnsi="Times New Roman Bold"/>
          <w:b/>
          <w:caps/>
        </w:rPr>
        <w:t xml:space="preserve">A. describe any changes in alignment with the project design of the original pif </w:t>
      </w:r>
    </w:p>
    <w:p w:rsidR="00DD4217" w:rsidRPr="00C26257" w:rsidRDefault="00DD4217" w:rsidP="00DD4217">
      <w:pPr>
        <w:tabs>
          <w:tab w:val="num" w:pos="360"/>
          <w:tab w:val="center" w:pos="4320"/>
          <w:tab w:val="right" w:pos="8640"/>
        </w:tabs>
        <w:spacing w:after="0" w:line="240" w:lineRule="auto"/>
        <w:rPr>
          <w:rFonts w:ascii="Times New Roman Bold" w:eastAsia="Times New Roman" w:hAnsi="Times New Roman Bold"/>
          <w:b/>
          <w:caps/>
          <w:highlight w:val="yellow"/>
        </w:rPr>
      </w:pPr>
    </w:p>
    <w:p w:rsidR="00DD4217" w:rsidRPr="00B0581E" w:rsidRDefault="00DD4217" w:rsidP="00DD4217">
      <w:pPr>
        <w:spacing w:after="120" w:line="240" w:lineRule="auto"/>
        <w:rPr>
          <w:rFonts w:ascii="Times New Roman" w:eastAsia="Times New Roman" w:hAnsi="Times New Roman"/>
        </w:rPr>
      </w:pPr>
      <w:r w:rsidRPr="00B0581E">
        <w:rPr>
          <w:rFonts w:ascii="Times New Roman" w:eastAsia="Times New Roman" w:hAnsi="Times New Roman"/>
          <w:b/>
        </w:rPr>
        <w:t>A.1</w:t>
      </w:r>
      <w:r w:rsidRPr="00B0581E">
        <w:rPr>
          <w:rFonts w:ascii="Times New Roman" w:eastAsia="Times New Roman" w:hAnsi="Times New Roman"/>
        </w:rPr>
        <w:t xml:space="preserve"> </w:t>
      </w:r>
      <w:r w:rsidRPr="00B0581E">
        <w:rPr>
          <w:rFonts w:ascii="Times New Roman" w:eastAsia="Times New Roman" w:hAnsi="Times New Roman"/>
          <w:b/>
          <w:u w:val="single"/>
        </w:rPr>
        <w:t>National strategies and plans</w:t>
      </w:r>
      <w:r w:rsidRPr="00B0581E">
        <w:rPr>
          <w:rFonts w:ascii="Times New Roman" w:eastAsia="Times New Roman" w:hAnsi="Times New Roman"/>
          <w:b/>
        </w:rPr>
        <w:t xml:space="preserve"> or reports and assessments under relevant conventions, if applicable, i.e. NAPAS, NAPs, NBSAPs, national communications, TNAs, NCSA, NIPs, PRSPs, NPFE, Biennial Update Reports, etc.</w:t>
      </w:r>
    </w:p>
    <w:p w:rsidR="00E32101" w:rsidRDefault="00E32101" w:rsidP="00E32101">
      <w:pPr>
        <w:spacing w:after="120" w:line="240" w:lineRule="auto"/>
        <w:jc w:val="both"/>
        <w:rPr>
          <w:rFonts w:ascii="Times New Roman" w:eastAsia="Times New Roman" w:hAnsi="Times New Roman"/>
        </w:rPr>
      </w:pPr>
      <w:r w:rsidRPr="007026CC">
        <w:rPr>
          <w:rFonts w:ascii="Times New Roman" w:eastAsia="Times New Roman" w:hAnsi="Times New Roman"/>
        </w:rPr>
        <w:t xml:space="preserve">The original PIF outlined a number of the national plans and strategies </w:t>
      </w:r>
      <w:r w:rsidR="007E1FA5" w:rsidRPr="007026CC">
        <w:rPr>
          <w:rFonts w:ascii="Times New Roman" w:eastAsia="Times New Roman" w:hAnsi="Times New Roman"/>
        </w:rPr>
        <w:t xml:space="preserve">in the project pilot countries </w:t>
      </w:r>
      <w:r w:rsidRPr="007026CC">
        <w:rPr>
          <w:rFonts w:ascii="Times New Roman" w:eastAsia="Times New Roman" w:hAnsi="Times New Roman"/>
        </w:rPr>
        <w:t>to which the project would be aligned.</w:t>
      </w:r>
      <w:r w:rsidR="007E1FA5" w:rsidRPr="007026CC">
        <w:rPr>
          <w:rFonts w:ascii="Times New Roman" w:eastAsia="Times New Roman" w:hAnsi="Times New Roman"/>
        </w:rPr>
        <w:t xml:space="preserve"> Further details are provided under Section 3.6 of the Project Document.</w:t>
      </w:r>
      <w:r w:rsidRPr="007026CC">
        <w:rPr>
          <w:rFonts w:ascii="Times New Roman" w:eastAsia="Times New Roman" w:hAnsi="Times New Roman"/>
        </w:rPr>
        <w:t xml:space="preserve"> </w:t>
      </w:r>
      <w:r w:rsidR="000F73C5" w:rsidRPr="007026CC">
        <w:rPr>
          <w:rFonts w:ascii="Times New Roman" w:eastAsia="Times New Roman" w:hAnsi="Times New Roman"/>
        </w:rPr>
        <w:t>As stated in the PIF this project</w:t>
      </w:r>
      <w:r w:rsidR="000F73C5" w:rsidRPr="007026CC">
        <w:rPr>
          <w:rFonts w:ascii="Times New Roman" w:eastAsia="Times New Roman" w:hAnsi="Times New Roman"/>
          <w:spacing w:val="-1"/>
        </w:rPr>
        <w:t xml:space="preserve"> </w:t>
      </w:r>
      <w:r w:rsidR="000F73C5" w:rsidRPr="007026CC">
        <w:rPr>
          <w:rFonts w:ascii="Times New Roman" w:eastAsia="Times New Roman" w:hAnsi="Times New Roman"/>
          <w:spacing w:val="-2"/>
        </w:rPr>
        <w:t>w</w:t>
      </w:r>
      <w:r w:rsidR="000F73C5" w:rsidRPr="007026CC">
        <w:rPr>
          <w:rFonts w:ascii="Times New Roman" w:eastAsia="Times New Roman" w:hAnsi="Times New Roman"/>
        </w:rPr>
        <w:t>ill i</w:t>
      </w:r>
      <w:r w:rsidR="000F73C5" w:rsidRPr="007026CC">
        <w:rPr>
          <w:rFonts w:ascii="Times New Roman" w:eastAsia="Times New Roman" w:hAnsi="Times New Roman"/>
          <w:spacing w:val="-2"/>
        </w:rPr>
        <w:t>m</w:t>
      </w:r>
      <w:r w:rsidR="000F73C5" w:rsidRPr="007026CC">
        <w:rPr>
          <w:rFonts w:ascii="Times New Roman" w:eastAsia="Times New Roman" w:hAnsi="Times New Roman"/>
        </w:rPr>
        <w:t>prove the ability of govern</w:t>
      </w:r>
      <w:r w:rsidR="000F73C5" w:rsidRPr="007026CC">
        <w:rPr>
          <w:rFonts w:ascii="Times New Roman" w:eastAsia="Times New Roman" w:hAnsi="Times New Roman"/>
          <w:spacing w:val="-2"/>
        </w:rPr>
        <w:t>m</w:t>
      </w:r>
      <w:r w:rsidR="000F73C5" w:rsidRPr="007026CC">
        <w:rPr>
          <w:rFonts w:ascii="Times New Roman" w:eastAsia="Times New Roman" w:hAnsi="Times New Roman"/>
        </w:rPr>
        <w:t>ents and the international community to report progress against Aichi Target 2 and 19:</w:t>
      </w:r>
    </w:p>
    <w:p w:rsidR="007026CC" w:rsidRPr="007026CC" w:rsidRDefault="007026CC" w:rsidP="00E32101">
      <w:pPr>
        <w:spacing w:after="120" w:line="240" w:lineRule="auto"/>
        <w:jc w:val="both"/>
        <w:rPr>
          <w:rFonts w:ascii="Times New Roman" w:eastAsia="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97"/>
        <w:gridCol w:w="6587"/>
      </w:tblGrid>
      <w:tr w:rsidR="000F73C5" w:rsidRPr="003B02C2" w:rsidTr="007026CC">
        <w:trPr>
          <w:jc w:val="center"/>
        </w:trPr>
        <w:tc>
          <w:tcPr>
            <w:tcW w:w="3397" w:type="dxa"/>
            <w:tcBorders>
              <w:bottom w:val="single" w:sz="4" w:space="0" w:color="auto"/>
            </w:tcBorders>
            <w:shd w:val="clear" w:color="auto" w:fill="D9D9D9"/>
          </w:tcPr>
          <w:p w:rsidR="000F73C5" w:rsidRPr="007026CC" w:rsidRDefault="000F73C5" w:rsidP="00494319">
            <w:pPr>
              <w:widowControl w:val="0"/>
              <w:suppressAutoHyphens/>
              <w:autoSpaceDN w:val="0"/>
              <w:spacing w:after="120" w:line="240" w:lineRule="auto"/>
              <w:textAlignment w:val="baseline"/>
              <w:rPr>
                <w:rFonts w:ascii="Times New Roman" w:hAnsi="Times New Roman"/>
                <w:b/>
                <w:sz w:val="20"/>
                <w:szCs w:val="20"/>
              </w:rPr>
            </w:pPr>
            <w:r w:rsidRPr="007026CC">
              <w:rPr>
                <w:rFonts w:ascii="Times New Roman" w:hAnsi="Times New Roman"/>
                <w:b/>
                <w:sz w:val="20"/>
                <w:szCs w:val="20"/>
              </w:rPr>
              <w:t>CBD Aichi 2020 Targets which the project will contribute to</w:t>
            </w:r>
          </w:p>
        </w:tc>
        <w:tc>
          <w:tcPr>
            <w:tcW w:w="6587" w:type="dxa"/>
            <w:tcBorders>
              <w:bottom w:val="single" w:sz="4" w:space="0" w:color="auto"/>
            </w:tcBorders>
            <w:shd w:val="clear" w:color="auto" w:fill="D9D9D9"/>
          </w:tcPr>
          <w:p w:rsidR="000F73C5" w:rsidRPr="007026CC" w:rsidRDefault="000F73C5" w:rsidP="00494319">
            <w:pPr>
              <w:widowControl w:val="0"/>
              <w:suppressAutoHyphens/>
              <w:autoSpaceDN w:val="0"/>
              <w:spacing w:after="120" w:line="240" w:lineRule="auto"/>
              <w:jc w:val="both"/>
              <w:textAlignment w:val="baseline"/>
              <w:rPr>
                <w:rFonts w:ascii="Times New Roman" w:hAnsi="Times New Roman"/>
                <w:b/>
                <w:sz w:val="20"/>
                <w:szCs w:val="20"/>
              </w:rPr>
            </w:pPr>
            <w:r w:rsidRPr="007026CC">
              <w:rPr>
                <w:rFonts w:ascii="Times New Roman" w:hAnsi="Times New Roman"/>
                <w:b/>
                <w:sz w:val="20"/>
                <w:szCs w:val="20"/>
              </w:rPr>
              <w:t>How the project will support the achievement of each target</w:t>
            </w:r>
          </w:p>
        </w:tc>
      </w:tr>
      <w:tr w:rsidR="000F73C5" w:rsidRPr="003B02C2" w:rsidTr="007026CC">
        <w:trPr>
          <w:jc w:val="center"/>
        </w:trPr>
        <w:tc>
          <w:tcPr>
            <w:tcW w:w="3397" w:type="dxa"/>
            <w:tcBorders>
              <w:bottom w:val="single" w:sz="4" w:space="0" w:color="auto"/>
            </w:tcBorders>
            <w:shd w:val="clear" w:color="auto" w:fill="FFFFFF"/>
          </w:tcPr>
          <w:p w:rsidR="000F73C5" w:rsidRPr="007026CC" w:rsidRDefault="000F73C5" w:rsidP="00494319">
            <w:pPr>
              <w:widowControl w:val="0"/>
              <w:suppressAutoHyphens/>
              <w:autoSpaceDN w:val="0"/>
              <w:spacing w:after="120" w:line="240" w:lineRule="auto"/>
              <w:textAlignment w:val="baseline"/>
              <w:rPr>
                <w:rFonts w:ascii="Times New Roman" w:hAnsi="Times New Roman"/>
                <w:b/>
                <w:sz w:val="20"/>
                <w:szCs w:val="20"/>
              </w:rPr>
            </w:pPr>
            <w:r w:rsidRPr="007026CC">
              <w:rPr>
                <w:rFonts w:ascii="Times New Roman" w:hAnsi="Times New Roman"/>
                <w:b/>
                <w:sz w:val="20"/>
                <w:szCs w:val="20"/>
              </w:rPr>
              <w:t>Target 2</w:t>
            </w:r>
            <w:r w:rsidRPr="007026CC">
              <w:rPr>
                <w:rFonts w:ascii="Times New Roman" w:hAnsi="Times New Roman"/>
                <w:sz w:val="20"/>
                <w:szCs w:val="20"/>
              </w:rPr>
              <w:t xml:space="preserve"> (</w:t>
            </w:r>
            <w:r w:rsidRPr="007026CC">
              <w:rPr>
                <w:rFonts w:ascii="Times New Roman" w:hAnsi="Times New Roman"/>
                <w:color w:val="333333"/>
                <w:sz w:val="20"/>
                <w:szCs w:val="20"/>
              </w:rPr>
              <w:t>By 2020, at the latest, biodiversity values have been integrated into national and local development and poverty reduction strategies and planning processes and are being incorporated into national accounting, as appropriate, and reporting systems</w:t>
            </w:r>
            <w:r w:rsidRPr="007026CC">
              <w:rPr>
                <w:rFonts w:ascii="Times New Roman" w:hAnsi="Times New Roman"/>
                <w:sz w:val="20"/>
                <w:szCs w:val="20"/>
              </w:rPr>
              <w:t>)</w:t>
            </w:r>
          </w:p>
        </w:tc>
        <w:tc>
          <w:tcPr>
            <w:tcW w:w="6587" w:type="dxa"/>
            <w:tcBorders>
              <w:bottom w:val="single" w:sz="4" w:space="0" w:color="auto"/>
            </w:tcBorders>
            <w:shd w:val="clear" w:color="auto" w:fill="FFFFFF"/>
          </w:tcPr>
          <w:p w:rsidR="000F73C5" w:rsidRPr="007026CC" w:rsidRDefault="000F73C5" w:rsidP="000F73C5">
            <w:pPr>
              <w:widowControl w:val="0"/>
              <w:suppressAutoHyphens/>
              <w:autoSpaceDN w:val="0"/>
              <w:spacing w:after="120" w:line="240" w:lineRule="auto"/>
              <w:jc w:val="both"/>
              <w:textAlignment w:val="baseline"/>
              <w:rPr>
                <w:rFonts w:ascii="Times New Roman" w:eastAsia="Times New Roman" w:hAnsi="Times New Roman"/>
                <w:i/>
                <w:sz w:val="20"/>
                <w:szCs w:val="20"/>
              </w:rPr>
            </w:pPr>
            <w:r w:rsidRPr="007026CC">
              <w:rPr>
                <w:rFonts w:ascii="Times New Roman" w:eastAsia="Times New Roman" w:hAnsi="Times New Roman"/>
                <w:i/>
                <w:sz w:val="20"/>
                <w:szCs w:val="20"/>
              </w:rPr>
              <w:t>Mainstreaming strate</w:t>
            </w:r>
            <w:r w:rsidRPr="007026CC">
              <w:rPr>
                <w:rFonts w:ascii="Times New Roman" w:eastAsia="Times New Roman" w:hAnsi="Times New Roman"/>
                <w:i/>
                <w:spacing w:val="-1"/>
                <w:sz w:val="20"/>
                <w:szCs w:val="20"/>
              </w:rPr>
              <w:t>g</w:t>
            </w:r>
            <w:r w:rsidRPr="007026CC">
              <w:rPr>
                <w:rFonts w:ascii="Times New Roman" w:eastAsia="Times New Roman" w:hAnsi="Times New Roman"/>
                <w:i/>
                <w:spacing w:val="1"/>
                <w:sz w:val="20"/>
                <w:szCs w:val="20"/>
              </w:rPr>
              <w:t>i</w:t>
            </w:r>
            <w:r w:rsidRPr="007026CC">
              <w:rPr>
                <w:rFonts w:ascii="Times New Roman" w:eastAsia="Times New Roman" w:hAnsi="Times New Roman"/>
                <w:i/>
                <w:sz w:val="20"/>
                <w:szCs w:val="20"/>
              </w:rPr>
              <w:t xml:space="preserve">es </w:t>
            </w:r>
            <w:r w:rsidRPr="007026CC">
              <w:rPr>
                <w:rFonts w:ascii="Times New Roman" w:eastAsia="Times New Roman" w:hAnsi="Times New Roman"/>
                <w:i/>
                <w:spacing w:val="-1"/>
                <w:sz w:val="20"/>
                <w:szCs w:val="20"/>
              </w:rPr>
              <w:t>a</w:t>
            </w:r>
            <w:r w:rsidRPr="007026CC">
              <w:rPr>
                <w:rFonts w:ascii="Times New Roman" w:eastAsia="Times New Roman" w:hAnsi="Times New Roman"/>
                <w:i/>
                <w:sz w:val="20"/>
                <w:szCs w:val="20"/>
              </w:rPr>
              <w:t>nd initiatives</w:t>
            </w:r>
            <w:r w:rsidRPr="007026CC">
              <w:rPr>
                <w:rFonts w:ascii="Times New Roman" w:eastAsia="Times New Roman" w:hAnsi="Times New Roman"/>
                <w:i/>
                <w:spacing w:val="-1"/>
                <w:sz w:val="20"/>
                <w:szCs w:val="20"/>
              </w:rPr>
              <w:t xml:space="preserve"> </w:t>
            </w:r>
            <w:r w:rsidRPr="007026CC">
              <w:rPr>
                <w:rFonts w:ascii="Times New Roman" w:eastAsia="Times New Roman" w:hAnsi="Times New Roman"/>
                <w:i/>
                <w:sz w:val="20"/>
                <w:szCs w:val="20"/>
              </w:rPr>
              <w:t>to remove data sharing barriers;</w:t>
            </w:r>
          </w:p>
          <w:p w:rsidR="000F73C5" w:rsidRPr="007026CC" w:rsidRDefault="000F73C5" w:rsidP="000F73C5">
            <w:pPr>
              <w:widowControl w:val="0"/>
              <w:suppressAutoHyphens/>
              <w:autoSpaceDN w:val="0"/>
              <w:spacing w:after="120" w:line="240" w:lineRule="auto"/>
              <w:jc w:val="both"/>
              <w:textAlignment w:val="baseline"/>
              <w:rPr>
                <w:rFonts w:ascii="Times New Roman" w:eastAsia="Times New Roman" w:hAnsi="Times New Roman"/>
                <w:i/>
                <w:sz w:val="20"/>
                <w:szCs w:val="20"/>
              </w:rPr>
            </w:pPr>
            <w:r w:rsidRPr="007026CC">
              <w:rPr>
                <w:rFonts w:ascii="Times New Roman" w:eastAsia="Times New Roman" w:hAnsi="Times New Roman"/>
                <w:i/>
                <w:sz w:val="20"/>
                <w:szCs w:val="20"/>
              </w:rPr>
              <w:t>Policy frameworks modified</w:t>
            </w:r>
            <w:r w:rsidRPr="007026CC">
              <w:rPr>
                <w:rFonts w:ascii="Times New Roman" w:eastAsia="Times New Roman" w:hAnsi="Times New Roman"/>
                <w:i/>
                <w:spacing w:val="-1"/>
                <w:sz w:val="20"/>
                <w:szCs w:val="20"/>
              </w:rPr>
              <w:t xml:space="preserve"> </w:t>
            </w:r>
            <w:r w:rsidRPr="007026CC">
              <w:rPr>
                <w:rFonts w:ascii="Times New Roman" w:eastAsia="Times New Roman" w:hAnsi="Times New Roman"/>
                <w:i/>
                <w:sz w:val="20"/>
                <w:szCs w:val="20"/>
              </w:rPr>
              <w:t>to “pull”/dem</w:t>
            </w:r>
            <w:r w:rsidRPr="007026CC">
              <w:rPr>
                <w:rFonts w:ascii="Times New Roman" w:eastAsia="Times New Roman" w:hAnsi="Times New Roman"/>
                <w:i/>
                <w:spacing w:val="-1"/>
                <w:sz w:val="20"/>
                <w:szCs w:val="20"/>
              </w:rPr>
              <w:t>a</w:t>
            </w:r>
            <w:r w:rsidRPr="007026CC">
              <w:rPr>
                <w:rFonts w:ascii="Times New Roman" w:eastAsia="Times New Roman" w:hAnsi="Times New Roman"/>
                <w:i/>
                <w:sz w:val="20"/>
                <w:szCs w:val="20"/>
              </w:rPr>
              <w:t>nd biodiversity information</w:t>
            </w:r>
            <w:r w:rsidRPr="007026CC">
              <w:rPr>
                <w:rFonts w:ascii="Times New Roman" w:eastAsia="Times New Roman" w:hAnsi="Times New Roman"/>
                <w:i/>
                <w:spacing w:val="-1"/>
                <w:sz w:val="20"/>
                <w:szCs w:val="20"/>
              </w:rPr>
              <w:t xml:space="preserve"> </w:t>
            </w:r>
            <w:r w:rsidRPr="007026CC">
              <w:rPr>
                <w:rFonts w:ascii="Times New Roman" w:eastAsia="Times New Roman" w:hAnsi="Times New Roman"/>
                <w:i/>
                <w:sz w:val="20"/>
                <w:szCs w:val="20"/>
              </w:rPr>
              <w:t>for development decisions</w:t>
            </w:r>
          </w:p>
          <w:p w:rsidR="000F73C5" w:rsidRPr="007026CC" w:rsidRDefault="000F73C5" w:rsidP="000F73C5">
            <w:pPr>
              <w:widowControl w:val="0"/>
              <w:suppressAutoHyphens/>
              <w:autoSpaceDN w:val="0"/>
              <w:spacing w:after="120" w:line="240" w:lineRule="auto"/>
              <w:jc w:val="both"/>
              <w:textAlignment w:val="baseline"/>
              <w:rPr>
                <w:rFonts w:ascii="Times New Roman" w:hAnsi="Times New Roman"/>
                <w:sz w:val="20"/>
                <w:szCs w:val="20"/>
              </w:rPr>
            </w:pPr>
            <w:r w:rsidRPr="007026CC">
              <w:rPr>
                <w:rFonts w:ascii="Times New Roman" w:eastAsia="Times New Roman" w:hAnsi="Times New Roman"/>
                <w:i/>
                <w:sz w:val="20"/>
                <w:szCs w:val="20"/>
              </w:rPr>
              <w:t xml:space="preserve"> </w:t>
            </w:r>
          </w:p>
        </w:tc>
      </w:tr>
      <w:tr w:rsidR="000F73C5" w:rsidRPr="000C14BD" w:rsidTr="007026CC">
        <w:trPr>
          <w:jc w:val="center"/>
        </w:trPr>
        <w:tc>
          <w:tcPr>
            <w:tcW w:w="3397" w:type="dxa"/>
            <w:shd w:val="clear" w:color="auto" w:fill="FFFFFF"/>
          </w:tcPr>
          <w:p w:rsidR="000F73C5" w:rsidRPr="007026CC" w:rsidRDefault="000F73C5" w:rsidP="00494319">
            <w:pPr>
              <w:widowControl w:val="0"/>
              <w:suppressAutoHyphens/>
              <w:autoSpaceDN w:val="0"/>
              <w:spacing w:after="120" w:line="240" w:lineRule="auto"/>
              <w:textAlignment w:val="baseline"/>
              <w:rPr>
                <w:rFonts w:ascii="Times New Roman" w:hAnsi="Times New Roman"/>
                <w:sz w:val="20"/>
                <w:szCs w:val="20"/>
                <w:lang w:eastAsia="zh-CN"/>
              </w:rPr>
            </w:pPr>
            <w:r w:rsidRPr="007026CC">
              <w:rPr>
                <w:rFonts w:ascii="Times New Roman" w:hAnsi="Times New Roman"/>
                <w:b/>
                <w:bCs/>
                <w:color w:val="000000"/>
                <w:sz w:val="20"/>
                <w:szCs w:val="20"/>
              </w:rPr>
              <w:t xml:space="preserve">Target 19: </w:t>
            </w:r>
            <w:r w:rsidRPr="007026CC">
              <w:rPr>
                <w:rFonts w:ascii="Times New Roman" w:hAnsi="Times New Roman"/>
                <w:bCs/>
                <w:color w:val="000000"/>
                <w:sz w:val="20"/>
                <w:szCs w:val="20"/>
              </w:rPr>
              <w:t>By 2020, knowledge, the science base and technologies relating to biodiversity, its values, functioning, status and trends, and the consequences of its loss, are improved, widely shared and transferred, and applied.</w:t>
            </w:r>
          </w:p>
        </w:tc>
        <w:tc>
          <w:tcPr>
            <w:tcW w:w="6587" w:type="dxa"/>
            <w:shd w:val="clear" w:color="auto" w:fill="FFFFFF"/>
          </w:tcPr>
          <w:p w:rsidR="000F73C5" w:rsidRPr="007026CC" w:rsidRDefault="000F73C5" w:rsidP="00494319">
            <w:pPr>
              <w:pStyle w:val="BSAPtext"/>
              <w:spacing w:after="120" w:line="240" w:lineRule="auto"/>
              <w:rPr>
                <w:rFonts w:ascii="Times New Roman" w:hAnsi="Times New Roman"/>
                <w:sz w:val="20"/>
              </w:rPr>
            </w:pPr>
            <w:r w:rsidRPr="007026CC">
              <w:rPr>
                <w:rFonts w:ascii="Times New Roman" w:hAnsi="Times New Roman"/>
                <w:i/>
                <w:sz w:val="20"/>
              </w:rPr>
              <w:t>Technical staff in governments and supportive institutions</w:t>
            </w:r>
            <w:r w:rsidRPr="007026CC">
              <w:rPr>
                <w:rFonts w:ascii="Times New Roman" w:hAnsi="Times New Roman"/>
                <w:i/>
                <w:spacing w:val="-1"/>
                <w:sz w:val="20"/>
              </w:rPr>
              <w:t xml:space="preserve"> </w:t>
            </w:r>
            <w:r w:rsidRPr="007026CC">
              <w:rPr>
                <w:rFonts w:ascii="Times New Roman" w:hAnsi="Times New Roman"/>
                <w:i/>
                <w:sz w:val="20"/>
              </w:rPr>
              <w:t>have improved a</w:t>
            </w:r>
            <w:r w:rsidRPr="007026CC">
              <w:rPr>
                <w:rFonts w:ascii="Times New Roman" w:hAnsi="Times New Roman"/>
                <w:i/>
                <w:spacing w:val="-1"/>
                <w:sz w:val="20"/>
              </w:rPr>
              <w:t>b</w:t>
            </w:r>
            <w:r w:rsidRPr="007026CC">
              <w:rPr>
                <w:rFonts w:ascii="Times New Roman" w:hAnsi="Times New Roman"/>
                <w:i/>
                <w:sz w:val="20"/>
              </w:rPr>
              <w:t>ility to develop and deli</w:t>
            </w:r>
            <w:r w:rsidRPr="007026CC">
              <w:rPr>
                <w:rFonts w:ascii="Times New Roman" w:hAnsi="Times New Roman"/>
                <w:i/>
                <w:spacing w:val="-1"/>
                <w:sz w:val="20"/>
              </w:rPr>
              <w:t>v</w:t>
            </w:r>
            <w:r w:rsidRPr="007026CC">
              <w:rPr>
                <w:rFonts w:ascii="Times New Roman" w:hAnsi="Times New Roman"/>
                <w:i/>
                <w:sz w:val="20"/>
              </w:rPr>
              <w:t>er information products that support decision making with respect</w:t>
            </w:r>
            <w:r w:rsidRPr="007026CC">
              <w:rPr>
                <w:rFonts w:ascii="Times New Roman" w:hAnsi="Times New Roman"/>
                <w:i/>
                <w:spacing w:val="-1"/>
                <w:sz w:val="20"/>
              </w:rPr>
              <w:t xml:space="preserve"> </w:t>
            </w:r>
            <w:r w:rsidRPr="007026CC">
              <w:rPr>
                <w:rFonts w:ascii="Times New Roman" w:hAnsi="Times New Roman"/>
                <w:i/>
                <w:sz w:val="20"/>
              </w:rPr>
              <w:t>to biodiversity</w:t>
            </w:r>
            <w:r w:rsidRPr="007026CC">
              <w:rPr>
                <w:rFonts w:ascii="Times New Roman" w:hAnsi="Times New Roman"/>
                <w:sz w:val="20"/>
              </w:rPr>
              <w:t>)</w:t>
            </w:r>
          </w:p>
        </w:tc>
      </w:tr>
    </w:tbl>
    <w:p w:rsidR="000F73C5" w:rsidRDefault="000F73C5" w:rsidP="00E32101">
      <w:pPr>
        <w:spacing w:after="120" w:line="240" w:lineRule="auto"/>
        <w:jc w:val="both"/>
        <w:rPr>
          <w:rFonts w:ascii="Times New Roman" w:eastAsia="Times New Roman" w:hAnsi="Times New Roman"/>
        </w:rPr>
      </w:pPr>
    </w:p>
    <w:p w:rsidR="000707E7" w:rsidRDefault="00DD4217" w:rsidP="00DD4217">
      <w:pPr>
        <w:spacing w:after="120" w:line="240" w:lineRule="auto"/>
        <w:ind w:left="432" w:hanging="432"/>
        <w:rPr>
          <w:rFonts w:ascii="Times New Roman" w:eastAsia="Times New Roman" w:hAnsi="Times New Roman"/>
        </w:rPr>
      </w:pPr>
      <w:r w:rsidRPr="00816435">
        <w:rPr>
          <w:rFonts w:ascii="Times New Roman" w:eastAsia="Times New Roman" w:hAnsi="Times New Roman"/>
          <w:b/>
        </w:rPr>
        <w:t xml:space="preserve">A.2. </w:t>
      </w:r>
      <w:r w:rsidRPr="00816435">
        <w:rPr>
          <w:rFonts w:ascii="Times New Roman" w:eastAsia="Times New Roman" w:hAnsi="Times New Roman"/>
          <w:b/>
          <w:u w:val="single"/>
        </w:rPr>
        <w:t>GEF</w:t>
      </w:r>
      <w:r w:rsidRPr="00816435">
        <w:rPr>
          <w:rFonts w:ascii="Times New Roman" w:eastAsia="Times New Roman" w:hAnsi="Times New Roman"/>
          <w:b/>
        </w:rPr>
        <w:t xml:space="preserve"> focal area and/or fund(s) strategies, eligibility criteria and priorities.</w:t>
      </w:r>
      <w:r w:rsidRPr="00816435">
        <w:rPr>
          <w:rFonts w:ascii="Times New Roman" w:eastAsia="Times New Roman" w:hAnsi="Times New Roman"/>
        </w:rPr>
        <w:t xml:space="preserve">  </w:t>
      </w:r>
    </w:p>
    <w:p w:rsidR="00DD4217" w:rsidRPr="00816435" w:rsidRDefault="00DD4217" w:rsidP="00DD4217">
      <w:pPr>
        <w:spacing w:after="120" w:line="240" w:lineRule="auto"/>
        <w:ind w:left="432" w:hanging="432"/>
        <w:rPr>
          <w:rFonts w:ascii="Times New Roman" w:eastAsia="Times New Roman" w:hAnsi="Times New Roman"/>
        </w:rPr>
      </w:pPr>
      <w:r w:rsidRPr="00816435">
        <w:rPr>
          <w:rFonts w:ascii="Times New Roman" w:eastAsia="Times New Roman" w:hAnsi="Times New Roman"/>
        </w:rPr>
        <w:t>No change</w:t>
      </w:r>
    </w:p>
    <w:p w:rsidR="00E3100A" w:rsidRDefault="00E3100A" w:rsidP="00DD4217">
      <w:pPr>
        <w:spacing w:after="120" w:line="240" w:lineRule="auto"/>
        <w:rPr>
          <w:rFonts w:ascii="Times New Roman" w:eastAsia="Times New Roman" w:hAnsi="Times New Roman"/>
          <w:b/>
        </w:rPr>
      </w:pPr>
    </w:p>
    <w:p w:rsidR="000707E7" w:rsidRDefault="00DD4217" w:rsidP="00DD4217">
      <w:pPr>
        <w:spacing w:after="120" w:line="240" w:lineRule="auto"/>
        <w:rPr>
          <w:rFonts w:ascii="Times New Roman" w:eastAsia="Times New Roman" w:hAnsi="Times New Roman"/>
        </w:rPr>
      </w:pPr>
      <w:r w:rsidRPr="00816435">
        <w:rPr>
          <w:rFonts w:ascii="Times New Roman" w:eastAsia="Times New Roman" w:hAnsi="Times New Roman"/>
          <w:b/>
        </w:rPr>
        <w:t>A.3 The GEF Agency’s comparative advantage:</w:t>
      </w:r>
      <w:r w:rsidRPr="00816435">
        <w:rPr>
          <w:rFonts w:ascii="Times New Roman" w:eastAsia="Times New Roman" w:hAnsi="Times New Roman"/>
        </w:rPr>
        <w:t xml:space="preserve"> </w:t>
      </w:r>
    </w:p>
    <w:p w:rsidR="00DD4217" w:rsidRPr="00816435" w:rsidRDefault="00DD4217" w:rsidP="00DD4217">
      <w:pPr>
        <w:spacing w:after="120" w:line="240" w:lineRule="auto"/>
        <w:rPr>
          <w:rFonts w:ascii="Times New Roman" w:eastAsia="Times New Roman" w:hAnsi="Times New Roman"/>
        </w:rPr>
      </w:pPr>
      <w:r w:rsidRPr="00816435">
        <w:rPr>
          <w:rFonts w:ascii="Times New Roman" w:hAnsi="Times New Roman"/>
          <w:noProof/>
        </w:rPr>
        <w:t>No change</w:t>
      </w:r>
    </w:p>
    <w:p w:rsidR="00E3100A" w:rsidRDefault="00E3100A" w:rsidP="00E32101">
      <w:pPr>
        <w:spacing w:after="120" w:line="240" w:lineRule="auto"/>
        <w:ind w:left="432" w:hanging="432"/>
        <w:rPr>
          <w:rFonts w:ascii="Times New Roman" w:eastAsia="Times New Roman" w:hAnsi="Times New Roman"/>
          <w:b/>
        </w:rPr>
      </w:pPr>
    </w:p>
    <w:p w:rsidR="00A141C4" w:rsidRDefault="00DD4217" w:rsidP="00E32101">
      <w:pPr>
        <w:spacing w:after="120" w:line="240" w:lineRule="auto"/>
        <w:ind w:left="432" w:hanging="432"/>
        <w:rPr>
          <w:rFonts w:ascii="Times New Roman" w:eastAsia="Times New Roman" w:hAnsi="Times New Roman"/>
          <w:b/>
        </w:rPr>
      </w:pPr>
      <w:r w:rsidRPr="004E28CF">
        <w:rPr>
          <w:rFonts w:ascii="Times New Roman" w:eastAsia="Times New Roman" w:hAnsi="Times New Roman"/>
          <w:b/>
        </w:rPr>
        <w:t xml:space="preserve">A.4. The baseline project and the problem that it seeks to address: </w:t>
      </w:r>
    </w:p>
    <w:p w:rsidR="000F73C5" w:rsidRPr="00DD4BE1" w:rsidRDefault="000F73C5" w:rsidP="007026CC">
      <w:pPr>
        <w:pStyle w:val="NumberedParagraph1"/>
        <w:numPr>
          <w:ilvl w:val="0"/>
          <w:numId w:val="0"/>
        </w:numPr>
      </w:pPr>
      <w:r w:rsidRPr="00DD4BE1">
        <w:t xml:space="preserve">The baseline situation and the barriers described in the PIF were maintained. In summary the baseline is that biodiversity information </w:t>
      </w:r>
      <w:r w:rsidR="007026CC">
        <w:t xml:space="preserve">is </w:t>
      </w:r>
      <w:r w:rsidRPr="00DD4BE1">
        <w:t>not being used sufficiently within government decision making to halt biodiversity loss. As described in the  Section 2.7 of the Project Document, there are many initiatives at the international, regional, and national level that are trying to tackle the issue that this project will learn lessons from, build upon and leverage in order to sustainably embed biodiversity information within national level decision making.</w:t>
      </w:r>
    </w:p>
    <w:p w:rsidR="000F73C5" w:rsidRPr="00F01167" w:rsidRDefault="000F73C5" w:rsidP="00E3100A">
      <w:pPr>
        <w:spacing w:after="120" w:line="240" w:lineRule="auto"/>
        <w:jc w:val="both"/>
        <w:rPr>
          <w:rFonts w:ascii="Times New Roman" w:eastAsia="Times New Roman" w:hAnsi="Times New Roman"/>
        </w:rPr>
      </w:pPr>
      <w:r w:rsidRPr="00F01167">
        <w:rPr>
          <w:rFonts w:ascii="Times New Roman" w:hAnsi="Times New Roman"/>
        </w:rPr>
        <w:t xml:space="preserve">The design of the Full Project Proposal is in line with the content of the original PIF document and </w:t>
      </w:r>
      <w:r w:rsidR="007026CC">
        <w:rPr>
          <w:rFonts w:ascii="Times New Roman" w:hAnsi="Times New Roman"/>
          <w:lang w:val="en-GB"/>
        </w:rPr>
        <w:t>the original p</w:t>
      </w:r>
      <w:r w:rsidRPr="00F01167">
        <w:rPr>
          <w:rFonts w:ascii="Times New Roman" w:hAnsi="Times New Roman"/>
          <w:lang w:val="en-GB"/>
        </w:rPr>
        <w:t>roject components remain unvaried</w:t>
      </w:r>
      <w:r w:rsidRPr="00F01167">
        <w:rPr>
          <w:rFonts w:ascii="Times New Roman" w:hAnsi="Times New Roman"/>
        </w:rPr>
        <w:t>.</w:t>
      </w:r>
      <w:r w:rsidR="00F01167" w:rsidRPr="00F01167">
        <w:rPr>
          <w:rFonts w:ascii="Times New Roman" w:hAnsi="Times New Roman"/>
        </w:rPr>
        <w:t xml:space="preserve"> However</w:t>
      </w:r>
      <w:r w:rsidR="00F01167" w:rsidRPr="00F01167">
        <w:rPr>
          <w:rFonts w:ascii="Times New Roman" w:hAnsi="Times New Roman"/>
          <w:lang w:val="en-GB"/>
        </w:rPr>
        <w:t xml:space="preserve">, </w:t>
      </w:r>
      <w:r w:rsidR="00F01167" w:rsidRPr="00F01167">
        <w:rPr>
          <w:rFonts w:ascii="Times New Roman" w:hAnsi="Times New Roman"/>
        </w:rPr>
        <w:t>outcomes and outputs under each technical component have been extensively reviewed to avoid potential overlaps and increase effectiveness and measurability. Particularly, changes made from the PIF include revision and refinement of Output 1.1</w:t>
      </w:r>
      <w:r w:rsidR="007026CC">
        <w:rPr>
          <w:rFonts w:ascii="Times New Roman" w:hAnsi="Times New Roman"/>
        </w:rPr>
        <w:t xml:space="preserve"> title.</w:t>
      </w:r>
    </w:p>
    <w:p w:rsidR="007026CC" w:rsidRDefault="000F73C5" w:rsidP="00E3100A">
      <w:pPr>
        <w:spacing w:after="120" w:line="240" w:lineRule="auto"/>
        <w:rPr>
          <w:rFonts w:ascii="Times New Roman" w:hAnsi="Times New Roman"/>
          <w:color w:val="000000"/>
        </w:rPr>
      </w:pPr>
      <w:r w:rsidRPr="00F01167">
        <w:rPr>
          <w:rFonts w:ascii="Times New Roman" w:hAnsi="Times New Roman"/>
          <w:color w:val="000000"/>
          <w:lang w:val="bg-BG"/>
        </w:rPr>
        <w:t>In preparing a detailed version of the results framework for the full Project Document, it was observed that Outcome 1 and Output 1.1 had been expressed in similar language that did not fully reflect the difference between a project outcome and a pr</w:t>
      </w:r>
      <w:r w:rsidR="007026CC">
        <w:rPr>
          <w:rFonts w:ascii="Times New Roman" w:hAnsi="Times New Roman"/>
          <w:color w:val="000000"/>
          <w:lang w:val="bg-BG"/>
        </w:rPr>
        <w:t>oject output</w:t>
      </w:r>
      <w:r w:rsidR="007026CC">
        <w:rPr>
          <w:rFonts w:ascii="Times New Roman" w:hAnsi="Times New Roman"/>
          <w:color w:val="000000"/>
        </w:rPr>
        <w:t>:</w:t>
      </w:r>
      <w:r w:rsidRPr="00F01167">
        <w:rPr>
          <w:rFonts w:ascii="Times New Roman" w:hAnsi="Times New Roman"/>
          <w:color w:val="000000"/>
          <w:lang w:val="bg-BG"/>
        </w:rPr>
        <w:br/>
      </w:r>
      <w:r w:rsidRPr="00F01167">
        <w:rPr>
          <w:rFonts w:ascii="Times New Roman" w:hAnsi="Times New Roman"/>
          <w:b/>
          <w:color w:val="000000"/>
          <w:lang w:val="bg-BG"/>
        </w:rPr>
        <w:t>Outcome 1 original text:</w:t>
      </w:r>
      <w:r w:rsidRPr="00F01167">
        <w:rPr>
          <w:rFonts w:ascii="Times New Roman" w:hAnsi="Times New Roman"/>
          <w:color w:val="000000"/>
          <w:lang w:val="bg-BG"/>
        </w:rPr>
        <w:t xml:space="preserve"> </w:t>
      </w:r>
      <w:r w:rsidRPr="00F01167">
        <w:rPr>
          <w:rFonts w:ascii="Times New Roman" w:hAnsi="Times New Roman"/>
          <w:i/>
          <w:color w:val="000000"/>
          <w:lang w:val="bg-BG"/>
        </w:rPr>
        <w:t>"Decision points or processes across government sectors are identified where biodiversity information can be influential, and response strategies devised"</w:t>
      </w:r>
      <w:r w:rsidRPr="00F01167">
        <w:rPr>
          <w:rFonts w:ascii="Times New Roman" w:hAnsi="Times New Roman"/>
          <w:color w:val="000000"/>
          <w:lang w:val="bg-BG"/>
        </w:rPr>
        <w:br/>
      </w:r>
      <w:r w:rsidRPr="00F01167">
        <w:rPr>
          <w:rFonts w:ascii="Times New Roman" w:hAnsi="Times New Roman"/>
          <w:b/>
          <w:color w:val="000000"/>
          <w:lang w:val="bg-BG"/>
        </w:rPr>
        <w:t>Output 1.1 original text:</w:t>
      </w:r>
      <w:r w:rsidRPr="00F01167">
        <w:rPr>
          <w:rFonts w:ascii="Times New Roman" w:hAnsi="Times New Roman"/>
          <w:color w:val="000000"/>
          <w:lang w:val="bg-BG"/>
        </w:rPr>
        <w:t xml:space="preserve"> </w:t>
      </w:r>
      <w:r w:rsidRPr="00F01167">
        <w:rPr>
          <w:rFonts w:ascii="Times New Roman" w:hAnsi="Times New Roman"/>
          <w:i/>
          <w:color w:val="000000"/>
          <w:lang w:val="bg-BG"/>
        </w:rPr>
        <w:t>"Multi-sectoral development decisions and/or processes identified that have an unmet demand for / potential to be influenced by relevant biodiversity information"</w:t>
      </w:r>
      <w:r w:rsidRPr="00F01167">
        <w:rPr>
          <w:rFonts w:ascii="Times New Roman" w:hAnsi="Times New Roman"/>
          <w:color w:val="000000"/>
          <w:lang w:val="bg-BG"/>
        </w:rPr>
        <w:br/>
      </w:r>
      <w:r w:rsidRPr="00F01167">
        <w:rPr>
          <w:rFonts w:ascii="Times New Roman" w:hAnsi="Times New Roman"/>
          <w:b/>
          <w:color w:val="000000"/>
          <w:lang w:val="bg-BG"/>
        </w:rPr>
        <w:t xml:space="preserve">Output 1.1 </w:t>
      </w:r>
      <w:r w:rsidRPr="00F01167">
        <w:rPr>
          <w:rFonts w:ascii="Times New Roman" w:hAnsi="Times New Roman"/>
          <w:color w:val="000000"/>
          <w:lang w:val="bg-BG"/>
        </w:rPr>
        <w:t>has therefore been changed to:</w:t>
      </w:r>
      <w:r w:rsidRPr="00F01167">
        <w:rPr>
          <w:rFonts w:ascii="Times New Roman" w:hAnsi="Times New Roman"/>
          <w:i/>
          <w:color w:val="000000"/>
          <w:lang w:val="bg-BG"/>
        </w:rPr>
        <w:t xml:space="preserve"> " Political Economy Analysis and assessment of user needs for biodiversity information."</w:t>
      </w:r>
      <w:r w:rsidRPr="00F01167">
        <w:rPr>
          <w:rFonts w:ascii="Times New Roman" w:hAnsi="Times New Roman"/>
          <w:color w:val="000000"/>
          <w:lang w:val="bg-BG"/>
        </w:rPr>
        <w:t xml:space="preserve"> </w:t>
      </w:r>
    </w:p>
    <w:p w:rsidR="0090449D" w:rsidRPr="00816435" w:rsidRDefault="000F73C5" w:rsidP="00E3100A">
      <w:pPr>
        <w:spacing w:after="120" w:line="240" w:lineRule="auto"/>
        <w:rPr>
          <w:rFonts w:ascii="Times New Roman" w:eastAsia="Times New Roman" w:hAnsi="Times New Roman"/>
          <w:b/>
        </w:rPr>
      </w:pPr>
      <w:r w:rsidRPr="00F01167">
        <w:rPr>
          <w:rFonts w:ascii="Times New Roman" w:hAnsi="Times New Roman"/>
          <w:color w:val="000000"/>
          <w:lang w:val="bg-BG"/>
        </w:rPr>
        <w:t xml:space="preserve">This reflected more accurately the proposed focus of activity under Component 1 as described in  </w:t>
      </w:r>
      <w:r w:rsidR="00F01167" w:rsidRPr="00F01167">
        <w:rPr>
          <w:rFonts w:ascii="Times New Roman" w:hAnsi="Times New Roman"/>
          <w:color w:val="000000"/>
        </w:rPr>
        <w:t>Project Document S</w:t>
      </w:r>
      <w:r w:rsidRPr="00F01167">
        <w:rPr>
          <w:rFonts w:ascii="Times New Roman" w:hAnsi="Times New Roman"/>
          <w:color w:val="000000"/>
          <w:lang w:val="bg-BG"/>
        </w:rPr>
        <w:t>ection 3.4 Intervention logic.</w:t>
      </w:r>
      <w:r w:rsidRPr="00F01167">
        <w:rPr>
          <w:rFonts w:ascii="Times New Roman" w:hAnsi="Times New Roman"/>
          <w:color w:val="000000"/>
          <w:lang w:val="bg-BG"/>
        </w:rPr>
        <w:br/>
      </w:r>
      <w:r w:rsidR="00BE068D" w:rsidRPr="00FD36A3">
        <w:rPr>
          <w:rFonts w:ascii="Times New Roman" w:eastAsia="Times New Roman" w:hAnsi="Times New Roman"/>
          <w:color w:val="FF0000"/>
          <w:highlight w:val="yellow"/>
          <w:lang w:val="en-GB"/>
        </w:rPr>
        <w:br/>
      </w:r>
      <w:r w:rsidR="00591870" w:rsidRPr="00816435">
        <w:rPr>
          <w:rFonts w:ascii="Times New Roman" w:eastAsia="Times New Roman" w:hAnsi="Times New Roman"/>
          <w:b/>
        </w:rPr>
        <w:t>A. 5.</w:t>
      </w:r>
      <w:hyperlink r:id="rId12" w:history="1">
        <w:r w:rsidR="00591870" w:rsidRPr="00816435">
          <w:rPr>
            <w:rFonts w:ascii="Times New Roman" w:eastAsia="Times New Roman" w:hAnsi="Times New Roman"/>
            <w:b/>
            <w:color w:val="0000FF"/>
            <w:u w:val="single"/>
          </w:rPr>
          <w:t xml:space="preserve"> Incremental</w:t>
        </w:r>
      </w:hyperlink>
      <w:r w:rsidR="00591870" w:rsidRPr="00816435">
        <w:rPr>
          <w:rFonts w:ascii="Times New Roman" w:eastAsia="Times New Roman" w:hAnsi="Times New Roman"/>
          <w:b/>
        </w:rPr>
        <w:t xml:space="preserve"> /</w:t>
      </w:r>
      <w:hyperlink r:id="rId13" w:history="1">
        <w:r w:rsidR="00591870" w:rsidRPr="00816435">
          <w:rPr>
            <w:rFonts w:ascii="Times New Roman" w:eastAsia="Times New Roman" w:hAnsi="Times New Roman"/>
            <w:b/>
            <w:color w:val="0000FF"/>
            <w:u w:val="single"/>
          </w:rPr>
          <w:t>Additional cost reasoning</w:t>
        </w:r>
      </w:hyperlink>
      <w:r w:rsidR="00591870" w:rsidRPr="00816435">
        <w:rPr>
          <w:rFonts w:ascii="Times New Roman" w:eastAsia="Times New Roman" w:hAnsi="Times New Roman"/>
          <w:b/>
        </w:rPr>
        <w:t xml:space="preserve">: </w:t>
      </w:r>
      <w:r w:rsidR="0090449D" w:rsidRPr="00816435">
        <w:rPr>
          <w:rFonts w:ascii="Times New Roman" w:eastAsia="Times New Roman" w:hAnsi="Times New Roman"/>
          <w:b/>
        </w:rPr>
        <w:t xml:space="preserve">describe the incremental (GEF Trust Fund/NPIF) or additional (LDCF/SCCF) activities  requested for GEF/LDCF/SCCF/NPIF  financing and the associated </w:t>
      </w:r>
      <w:hyperlink r:id="rId14" w:history="1">
        <w:r w:rsidR="0090449D" w:rsidRPr="00816435">
          <w:rPr>
            <w:rFonts w:ascii="Times New Roman" w:eastAsia="Times New Roman" w:hAnsi="Times New Roman"/>
            <w:b/>
            <w:color w:val="0000FF"/>
            <w:u w:val="single"/>
          </w:rPr>
          <w:t>global environmental benefits</w:t>
        </w:r>
      </w:hyperlink>
      <w:r w:rsidR="0090449D" w:rsidRPr="00816435">
        <w:rPr>
          <w:rFonts w:ascii="Times New Roman" w:eastAsia="Times New Roman" w:hAnsi="Times New Roman"/>
          <w:b/>
          <w:color w:val="000000"/>
        </w:rPr>
        <w:t xml:space="preserve">  (GEF Trust Fund) or associated adaptation benefits (LDCF/SCCF) to be delivered by the project: </w:t>
      </w:r>
      <w:r w:rsidR="0090449D" w:rsidRPr="00816435">
        <w:rPr>
          <w:rFonts w:ascii="Times New Roman" w:eastAsia="Times New Roman" w:hAnsi="Times New Roman"/>
          <w:b/>
        </w:rPr>
        <w:t xml:space="preserve">  </w:t>
      </w:r>
    </w:p>
    <w:p w:rsidR="00F361A9" w:rsidRPr="00E5378D" w:rsidRDefault="00E5378D" w:rsidP="00E3100A">
      <w:pPr>
        <w:spacing w:after="120" w:line="240" w:lineRule="auto"/>
        <w:jc w:val="both"/>
        <w:rPr>
          <w:rFonts w:ascii="Times New Roman" w:eastAsia="Times New Roman" w:hAnsi="Times New Roman"/>
        </w:rPr>
      </w:pPr>
      <w:r w:rsidRPr="00E5378D">
        <w:rPr>
          <w:rFonts w:ascii="Times New Roman" w:eastAsia="Times New Roman" w:hAnsi="Times New Roman"/>
        </w:rPr>
        <w:t>The principal presented in the PIF</w:t>
      </w:r>
      <w:r>
        <w:rPr>
          <w:rFonts w:ascii="Times New Roman" w:eastAsia="Times New Roman" w:hAnsi="Times New Roman"/>
        </w:rPr>
        <w:t xml:space="preserve"> is maintained. Further detail</w:t>
      </w:r>
      <w:r w:rsidRPr="00E5378D">
        <w:rPr>
          <w:rFonts w:ascii="Times New Roman" w:eastAsia="Times New Roman" w:hAnsi="Times New Roman"/>
        </w:rPr>
        <w:t>s</w:t>
      </w:r>
      <w:r>
        <w:rPr>
          <w:rFonts w:ascii="Times New Roman" w:eastAsia="Times New Roman" w:hAnsi="Times New Roman"/>
        </w:rPr>
        <w:t xml:space="preserve"> </w:t>
      </w:r>
      <w:r w:rsidRPr="00E5378D">
        <w:rPr>
          <w:rFonts w:ascii="Times New Roman" w:eastAsia="Times New Roman" w:hAnsi="Times New Roman"/>
        </w:rPr>
        <w:t>are provided in Section</w:t>
      </w:r>
      <w:r w:rsidR="007026CC">
        <w:rPr>
          <w:rFonts w:ascii="Times New Roman" w:eastAsia="Times New Roman" w:hAnsi="Times New Roman"/>
        </w:rPr>
        <w:t xml:space="preserve"> </w:t>
      </w:r>
      <w:r>
        <w:rPr>
          <w:rFonts w:ascii="Times New Roman" w:hAnsi="Times New Roman"/>
        </w:rPr>
        <w:t>3.7</w:t>
      </w:r>
      <w:r w:rsidR="007026CC">
        <w:rPr>
          <w:rFonts w:ascii="Times New Roman" w:hAnsi="Times New Roman"/>
        </w:rPr>
        <w:t>:</w:t>
      </w:r>
      <w:r>
        <w:rPr>
          <w:rFonts w:ascii="Times New Roman" w:hAnsi="Times New Roman"/>
        </w:rPr>
        <w:t xml:space="preserve"> </w:t>
      </w:r>
      <w:r w:rsidRPr="00E5378D">
        <w:rPr>
          <w:rFonts w:ascii="Times New Roman" w:hAnsi="Times New Roman"/>
        </w:rPr>
        <w:t>Incremental cost reasoning</w:t>
      </w:r>
      <w:r w:rsidRPr="00E5378D">
        <w:rPr>
          <w:rFonts w:ascii="Times New Roman" w:eastAsia="Times New Roman" w:hAnsi="Times New Roman"/>
        </w:rPr>
        <w:t xml:space="preserve"> of the Project document.</w:t>
      </w:r>
    </w:p>
    <w:p w:rsidR="00E5378D" w:rsidRDefault="00E5378D" w:rsidP="00E5378D">
      <w:pPr>
        <w:spacing w:after="120" w:line="240" w:lineRule="auto"/>
        <w:ind w:left="432" w:hanging="432"/>
        <w:rPr>
          <w:rFonts w:ascii="Times New Roman" w:eastAsia="Times New Roman" w:hAnsi="Times New Roman"/>
          <w:b/>
        </w:rPr>
      </w:pPr>
    </w:p>
    <w:p w:rsidR="00E5378D" w:rsidRPr="007D47A6" w:rsidRDefault="00E5378D" w:rsidP="000707E7">
      <w:pPr>
        <w:spacing w:after="120" w:line="240" w:lineRule="auto"/>
        <w:rPr>
          <w:rFonts w:ascii="Times New Roman" w:eastAsia="Times New Roman" w:hAnsi="Times New Roman"/>
          <w:b/>
          <w:bCs/>
        </w:rPr>
      </w:pPr>
      <w:r w:rsidRPr="00B0581E">
        <w:rPr>
          <w:rFonts w:ascii="Times New Roman" w:eastAsia="Times New Roman" w:hAnsi="Times New Roman"/>
          <w:b/>
        </w:rPr>
        <w:t xml:space="preserve">A.6  Risks, including climate change, potential social and environmental risks that might prevent the project objectives </w:t>
      </w:r>
      <w:r w:rsidRPr="007D47A6">
        <w:rPr>
          <w:rFonts w:ascii="Times New Roman" w:eastAsia="Times New Roman" w:hAnsi="Times New Roman"/>
          <w:b/>
        </w:rPr>
        <w:t>from being achieved, and measures that address these risks</w:t>
      </w:r>
      <w:r w:rsidRPr="007D47A6">
        <w:rPr>
          <w:rFonts w:ascii="Times New Roman" w:eastAsia="Times New Roman" w:hAnsi="Times New Roman"/>
          <w:b/>
          <w:bCs/>
        </w:rPr>
        <w:t xml:space="preserve">: </w:t>
      </w:r>
    </w:p>
    <w:p w:rsidR="00E5378D" w:rsidRPr="00075F7B" w:rsidRDefault="00E5378D" w:rsidP="00E3100A">
      <w:pPr>
        <w:spacing w:after="0" w:line="240" w:lineRule="auto"/>
        <w:jc w:val="both"/>
        <w:rPr>
          <w:rFonts w:ascii="Times New Roman" w:eastAsia="Times New Roman" w:hAnsi="Times New Roman"/>
          <w:bCs/>
        </w:rPr>
      </w:pPr>
      <w:r w:rsidRPr="00075F7B">
        <w:rPr>
          <w:rFonts w:ascii="Times New Roman" w:eastAsia="Times New Roman" w:hAnsi="Times New Roman"/>
          <w:bCs/>
        </w:rPr>
        <w:t xml:space="preserve">A more in depth risk analysis and corresponding mitigation options has been carried out and added since the PIF. Please refer to </w:t>
      </w:r>
      <w:r w:rsidR="00E073AF">
        <w:rPr>
          <w:rFonts w:ascii="Times New Roman" w:eastAsia="Times New Roman" w:hAnsi="Times New Roman"/>
          <w:bCs/>
        </w:rPr>
        <w:t>the table be</w:t>
      </w:r>
      <w:r w:rsidR="00C160E7">
        <w:rPr>
          <w:rFonts w:ascii="Times New Roman" w:eastAsia="Times New Roman" w:hAnsi="Times New Roman"/>
          <w:bCs/>
        </w:rPr>
        <w:t xml:space="preserve">low </w:t>
      </w:r>
      <w:r w:rsidR="007026CC">
        <w:rPr>
          <w:rFonts w:ascii="Times New Roman" w:eastAsia="Times New Roman" w:hAnsi="Times New Roman"/>
          <w:bCs/>
        </w:rPr>
        <w:t>and S</w:t>
      </w:r>
      <w:r w:rsidRPr="00075F7B">
        <w:rPr>
          <w:rFonts w:ascii="Times New Roman" w:eastAsia="Times New Roman" w:hAnsi="Times New Roman"/>
          <w:bCs/>
        </w:rPr>
        <w:t xml:space="preserve">ection 3.5 in the Project Document. Assumptions and Risks related specifically to the achievement of the project Outcomes are also addressed in the </w:t>
      </w:r>
      <w:r w:rsidRPr="00075F7B">
        <w:rPr>
          <w:rFonts w:ascii="Times New Roman" w:eastAsia="Times New Roman" w:hAnsi="Times New Roman"/>
        </w:rPr>
        <w:t>Project Results Framework</w:t>
      </w:r>
      <w:r w:rsidRPr="00075F7B">
        <w:rPr>
          <w:rFonts w:ascii="Times New Roman" w:eastAsia="Times New Roman" w:hAnsi="Times New Roman"/>
          <w:bCs/>
        </w:rPr>
        <w:t xml:space="preserve"> (see Annex A to this document).</w:t>
      </w:r>
    </w:p>
    <w:p w:rsidR="00E5378D" w:rsidRDefault="00E5378D" w:rsidP="00E5378D">
      <w:pPr>
        <w:spacing w:after="120" w:line="240" w:lineRule="auto"/>
        <w:ind w:left="432" w:hanging="432"/>
        <w:rPr>
          <w:rFonts w:ascii="Times New Roman" w:eastAsia="Times New Roman" w:hAnsi="Times New Roman"/>
          <w:b/>
        </w:rPr>
        <w:sectPr w:rsidR="00E5378D" w:rsidSect="00DD4BE1">
          <w:footerReference w:type="default" r:id="rId15"/>
          <w:pgSz w:w="11900" w:h="16840"/>
          <w:pgMar w:top="720" w:right="902" w:bottom="1440" w:left="720" w:header="720" w:footer="720" w:gutter="0"/>
          <w:cols w:space="720"/>
          <w:docGrid w:linePitch="360"/>
        </w:sectPr>
      </w:pPr>
    </w:p>
    <w:p w:rsidR="00E5378D" w:rsidRDefault="00E5378D" w:rsidP="00551882">
      <w:pPr>
        <w:autoSpaceDE w:val="0"/>
        <w:autoSpaceDN w:val="0"/>
        <w:adjustRightInd w:val="0"/>
        <w:spacing w:before="120" w:after="120" w:line="240" w:lineRule="auto"/>
        <w:jc w:val="both"/>
        <w:rPr>
          <w:rFonts w:ascii="Times New Roman" w:hAnsi="Times New Roman"/>
          <w:lang w:val="en-GB" w:eastAsia="de-DE"/>
        </w:rPr>
      </w:pPr>
    </w:p>
    <w:p w:rsidR="00E5378D" w:rsidRDefault="00E5378D" w:rsidP="00551882">
      <w:pPr>
        <w:autoSpaceDE w:val="0"/>
        <w:autoSpaceDN w:val="0"/>
        <w:adjustRightInd w:val="0"/>
        <w:spacing w:before="120" w:after="120" w:line="240" w:lineRule="auto"/>
        <w:jc w:val="both"/>
        <w:rPr>
          <w:rFonts w:ascii="Times New Roman" w:hAnsi="Times New Roman"/>
          <w:lang w:val="en-GB" w:eastAsia="de-DE"/>
        </w:rPr>
      </w:pPr>
    </w:p>
    <w:tbl>
      <w:tblPr>
        <w:tblStyle w:val="ListTable3-Accent51"/>
        <w:tblW w:w="13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1"/>
        <w:gridCol w:w="2786"/>
        <w:gridCol w:w="1275"/>
        <w:gridCol w:w="2268"/>
        <w:gridCol w:w="4714"/>
      </w:tblGrid>
      <w:tr w:rsidR="00C160E7" w:rsidRPr="00D3081B" w:rsidTr="00FB72F9">
        <w:trPr>
          <w:cnfStyle w:val="100000000000" w:firstRow="1" w:lastRow="0" w:firstColumn="0" w:lastColumn="0" w:oddVBand="0" w:evenVBand="0" w:oddHBand="0" w:evenHBand="0" w:firstRowFirstColumn="0" w:firstRowLastColumn="0" w:lastRowFirstColumn="0" w:lastRowLastColumn="0"/>
          <w:trHeight w:val="231"/>
          <w:tblHeader/>
        </w:trPr>
        <w:tc>
          <w:tcPr>
            <w:cnfStyle w:val="001000000100" w:firstRow="0" w:lastRow="0" w:firstColumn="1" w:lastColumn="0" w:oddVBand="0" w:evenVBand="0" w:oddHBand="0" w:evenHBand="0" w:firstRowFirstColumn="1" w:firstRowLastColumn="0" w:lastRowFirstColumn="0" w:lastRowLastColumn="0"/>
            <w:tcW w:w="2171" w:type="dxa"/>
            <w:hideMark/>
          </w:tcPr>
          <w:p w:rsidR="00C160E7" w:rsidRPr="00D3081B" w:rsidRDefault="00C160E7" w:rsidP="00494319">
            <w:pPr>
              <w:spacing w:after="0" w:line="240" w:lineRule="auto"/>
              <w:jc w:val="center"/>
              <w:rPr>
                <w:bCs w:val="0"/>
                <w:sz w:val="20"/>
                <w:szCs w:val="20"/>
              </w:rPr>
            </w:pPr>
            <w:r w:rsidRPr="00D3081B">
              <w:rPr>
                <w:sz w:val="20"/>
                <w:szCs w:val="20"/>
              </w:rPr>
              <w:t>Risk</w:t>
            </w:r>
          </w:p>
        </w:tc>
        <w:tc>
          <w:tcPr>
            <w:tcW w:w="2786" w:type="dxa"/>
          </w:tcPr>
          <w:p w:rsidR="00C160E7" w:rsidRPr="00D3081B" w:rsidRDefault="00C160E7" w:rsidP="00494319">
            <w:pPr>
              <w:spacing w:after="0" w:line="240" w:lineRule="auto"/>
              <w:jc w:val="center"/>
              <w:cnfStyle w:val="100000000000" w:firstRow="1" w:lastRow="0" w:firstColumn="0" w:lastColumn="0" w:oddVBand="0" w:evenVBand="0" w:oddHBand="0" w:evenHBand="0" w:firstRowFirstColumn="0" w:firstRowLastColumn="0" w:lastRowFirstColumn="0" w:lastRowLastColumn="0"/>
              <w:rPr>
                <w:sz w:val="20"/>
                <w:szCs w:val="20"/>
              </w:rPr>
            </w:pPr>
            <w:r w:rsidRPr="00D3081B">
              <w:rPr>
                <w:sz w:val="20"/>
                <w:szCs w:val="20"/>
              </w:rPr>
              <w:t>Impact</w:t>
            </w:r>
          </w:p>
        </w:tc>
        <w:tc>
          <w:tcPr>
            <w:tcW w:w="1275" w:type="dxa"/>
            <w:hideMark/>
          </w:tcPr>
          <w:p w:rsidR="00C160E7" w:rsidRPr="00D3081B" w:rsidRDefault="00C160E7" w:rsidP="00494319">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rPr>
            </w:pPr>
            <w:r w:rsidRPr="00D3081B">
              <w:rPr>
                <w:sz w:val="20"/>
                <w:szCs w:val="20"/>
              </w:rPr>
              <w:t xml:space="preserve">Likelihood </w:t>
            </w:r>
          </w:p>
        </w:tc>
        <w:tc>
          <w:tcPr>
            <w:tcW w:w="2268" w:type="dxa"/>
            <w:hideMark/>
          </w:tcPr>
          <w:p w:rsidR="00C160E7" w:rsidRPr="00D3081B" w:rsidRDefault="00C160E7" w:rsidP="00494319">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rPr>
            </w:pPr>
            <w:r w:rsidRPr="00D3081B">
              <w:rPr>
                <w:sz w:val="20"/>
                <w:szCs w:val="20"/>
              </w:rPr>
              <w:t>Mitigation measure</w:t>
            </w:r>
          </w:p>
        </w:tc>
        <w:tc>
          <w:tcPr>
            <w:tcW w:w="4714" w:type="dxa"/>
            <w:hideMark/>
          </w:tcPr>
          <w:p w:rsidR="00C160E7" w:rsidRPr="00D3081B" w:rsidRDefault="00C160E7" w:rsidP="00494319">
            <w:pPr>
              <w:spacing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rPr>
            </w:pPr>
            <w:r w:rsidRPr="00D3081B">
              <w:rPr>
                <w:sz w:val="20"/>
                <w:szCs w:val="20"/>
              </w:rPr>
              <w:t>Ongoing measure(s)</w:t>
            </w: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1421"/>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bCs w:val="0"/>
                <w:color w:val="000000"/>
                <w:sz w:val="20"/>
                <w:szCs w:val="20"/>
              </w:rPr>
              <w:t xml:space="preserve">National and international partners in the project have insufficient resources to </w:t>
            </w:r>
            <w:r w:rsidRPr="00D3081B">
              <w:rPr>
                <w:bCs w:val="0"/>
                <w:sz w:val="20"/>
                <w:szCs w:val="20"/>
              </w:rPr>
              <w:t>implement the project</w:t>
            </w: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b/>
                <w:color w:val="000000"/>
                <w:sz w:val="20"/>
                <w:szCs w:val="20"/>
              </w:rPr>
              <w:t>High</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u w:val="single"/>
              </w:rPr>
            </w:pPr>
            <w:r w:rsidRPr="00D3081B">
              <w:rPr>
                <w:color w:val="000000"/>
                <w:sz w:val="20"/>
                <w:szCs w:val="20"/>
              </w:rPr>
              <w:t>Lack of or loss of resources e.g. through budget changes, anticipated funding not realised etc.</w:t>
            </w:r>
          </w:p>
        </w:tc>
        <w:tc>
          <w:tcPr>
            <w:tcW w:w="1275"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 xml:space="preserve">Low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 xml:space="preserve">Qualitative capacity assessment carried out at during the PPG phase.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4714"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Full capacity assessment carried out at inception stage and then periodically through the project lifespan</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 xml:space="preserve">Seeking out additional resources / leveraged co-financing through the project </w:t>
            </w:r>
          </w:p>
        </w:tc>
      </w:tr>
      <w:tr w:rsidR="00C160E7" w:rsidRPr="00D3081B" w:rsidTr="00FB72F9">
        <w:trPr>
          <w:trHeight w:val="1046"/>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bCs w:val="0"/>
                <w:color w:val="000000"/>
                <w:sz w:val="20"/>
                <w:szCs w:val="20"/>
              </w:rPr>
              <w:t>Political, economic and security situation becomes unstable</w:t>
            </w:r>
          </w:p>
        </w:tc>
        <w:tc>
          <w:tcPr>
            <w:tcW w:w="2786" w:type="dxa"/>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D3081B">
              <w:rPr>
                <w:b/>
                <w:color w:val="000000"/>
                <w:sz w:val="20"/>
                <w:szCs w:val="20"/>
              </w:rPr>
              <w:t xml:space="preserve">High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u w:val="single"/>
              </w:rPr>
            </w:pPr>
            <w:r w:rsidRPr="00D3081B">
              <w:rPr>
                <w:color w:val="000000"/>
                <w:sz w:val="20"/>
                <w:szCs w:val="20"/>
              </w:rPr>
              <w:t>National crises pull decision making attention away from longer-term development planning processes; priorities in government change rapidly due to external events (e.g. currency fluctuations, trade agreements, natural disasters)</w:t>
            </w: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 xml:space="preserve">Low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u w:val="single"/>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Selected demonstration countries have sufficient level of stability and good prospects as executing partners within the project timeframe (see Selection criteria Section 3.1)</w:t>
            </w: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Periodic monitoring through open communications will enable the national User Board to recognise and respond to the dynamism of real-world decision making and priority-setting and be responsible to emerging development decision points. If a national crisis or other significant external event occurs, the User Board will be tasked with considering how such events can be responded to through the project approach. For example, what is the relevance of biodiversity and ecosystem services to the crisis (e.g. forest intactness / flood risk), and are there any new entry points for biodiversity information that present themselves?</w:t>
            </w: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bCs w:val="0"/>
                <w:color w:val="000000"/>
                <w:sz w:val="20"/>
                <w:szCs w:val="20"/>
              </w:rPr>
              <w:t>The inception phase of the project fails to provide sufficient background knowledge of the situation within the demonstration countries in a timely fashion</w:t>
            </w: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b/>
                <w:sz w:val="20"/>
                <w:szCs w:val="20"/>
              </w:rPr>
              <w:t>High</w:t>
            </w:r>
            <w:r w:rsidRPr="00D3081B">
              <w:rPr>
                <w:b/>
                <w:color w:val="000000"/>
                <w:sz w:val="20"/>
                <w:szCs w:val="20"/>
              </w:rPr>
              <w:t xml:space="preserve">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Adequate steerage is not given to the project implementation plan</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u w:val="single"/>
              </w:rPr>
            </w:pPr>
            <w:r w:rsidRPr="00D3081B">
              <w:rPr>
                <w:color w:val="000000"/>
                <w:sz w:val="20"/>
                <w:szCs w:val="20"/>
              </w:rPr>
              <w:t>Implementation plan delayed with knock-on effects for project outputs</w:t>
            </w:r>
          </w:p>
        </w:tc>
        <w:tc>
          <w:tcPr>
            <w:tcW w:w="1275"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 xml:space="preserve">Low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Demonstration country selection criteria (see Section 3.1) designed to address this risk</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Strong stakeholder engagement through the National User Boards</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Activities such as Political Economy Analysis and Capacity assessments to be conducted (see Workplan; Appendix 4)</w:t>
            </w:r>
          </w:p>
        </w:tc>
        <w:tc>
          <w:tcPr>
            <w:tcW w:w="4714"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Strong continued stakeholder engagement</w:t>
            </w:r>
            <w:r w:rsidRPr="00D3081B">
              <w:rPr>
                <w:sz w:val="20"/>
                <w:szCs w:val="20"/>
              </w:rPr>
              <w:t xml:space="preserve"> and</w:t>
            </w:r>
            <w:r w:rsidRPr="00D3081B">
              <w:rPr>
                <w:color w:val="000000"/>
                <w:sz w:val="20"/>
                <w:szCs w:val="20"/>
              </w:rPr>
              <w:t xml:space="preserve"> partnerships with other projects</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Project Steering Committee to provide guidance and oversight to maintain momentum towards planned mid-term and final milestones and targets</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r>
      <w:tr w:rsidR="00C160E7" w:rsidRPr="00D3081B" w:rsidTr="00FB72F9">
        <w:trPr>
          <w:trHeight w:val="763"/>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color w:val="000000"/>
                <w:sz w:val="20"/>
                <w:szCs w:val="20"/>
              </w:rPr>
              <w:t>There is tension between mainstreaming and other biodiversity efforts at national level</w:t>
            </w:r>
          </w:p>
          <w:p w:rsidR="00C160E7" w:rsidRPr="00D3081B" w:rsidRDefault="00C160E7" w:rsidP="00494319">
            <w:pPr>
              <w:spacing w:after="0" w:line="240" w:lineRule="auto"/>
              <w:rPr>
                <w:sz w:val="20"/>
                <w:szCs w:val="20"/>
              </w:rPr>
            </w:pPr>
          </w:p>
          <w:p w:rsidR="00C160E7" w:rsidRPr="00D3081B" w:rsidRDefault="00C160E7" w:rsidP="00494319">
            <w:pPr>
              <w:spacing w:after="0" w:line="240" w:lineRule="auto"/>
              <w:rPr>
                <w:sz w:val="20"/>
                <w:szCs w:val="20"/>
              </w:rPr>
            </w:pPr>
          </w:p>
        </w:tc>
        <w:tc>
          <w:tcPr>
            <w:tcW w:w="2786" w:type="dxa"/>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b/>
                <w:sz w:val="20"/>
                <w:szCs w:val="20"/>
              </w:rPr>
            </w:pPr>
            <w:r w:rsidRPr="00D3081B">
              <w:rPr>
                <w:b/>
                <w:color w:val="000000"/>
                <w:sz w:val="20"/>
                <w:szCs w:val="20"/>
              </w:rPr>
              <w:t>Medium</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 xml:space="preserve">Mainstreaming can be a long-term process; governments might redirect efforts to issues where they feel immediate gains can be made (e.g. Protected Areas) </w:t>
            </w: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Low / Medium</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sz w:val="20"/>
                <w:szCs w:val="20"/>
              </w:rPr>
              <w:t>Project identifies key stakeholders during the PPG phase and inception phase in order to build relationships and synergies with ongoing biodiversity efforts in each demonstration country</w:t>
            </w: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 xml:space="preserve">Project communications emphasise value of mainstreaming to biodiversity over the long-term; emphasise that it doesn’t replace other biodiversity management approaches </w:t>
            </w: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1215"/>
        </w:trPr>
        <w:tc>
          <w:tcPr>
            <w:cnfStyle w:val="001000000000" w:firstRow="0" w:lastRow="0" w:firstColumn="1" w:lastColumn="0" w:oddVBand="0" w:evenVBand="0" w:oddHBand="0" w:evenHBand="0" w:firstRowFirstColumn="0" w:firstRowLastColumn="0" w:lastRowFirstColumn="0" w:lastRowLastColumn="0"/>
            <w:tcW w:w="2171" w:type="dxa"/>
          </w:tcPr>
          <w:p w:rsidR="00C160E7" w:rsidRPr="00D3081B" w:rsidRDefault="00C160E7" w:rsidP="00494319">
            <w:pPr>
              <w:spacing w:after="0" w:line="240" w:lineRule="auto"/>
              <w:rPr>
                <w:color w:val="000000"/>
                <w:sz w:val="20"/>
                <w:szCs w:val="20"/>
              </w:rPr>
            </w:pPr>
            <w:r w:rsidRPr="00D3081B">
              <w:rPr>
                <w:bCs w:val="0"/>
                <w:color w:val="000000"/>
                <w:sz w:val="20"/>
                <w:szCs w:val="20"/>
              </w:rPr>
              <w:t>Individual project partner priorities are redirected away from the project</w:t>
            </w:r>
            <w:r w:rsidRPr="00D3081B">
              <w:rPr>
                <w:color w:val="000000"/>
                <w:sz w:val="20"/>
                <w:szCs w:val="20"/>
              </w:rPr>
              <w:t xml:space="preserve"> </w:t>
            </w:r>
          </w:p>
          <w:p w:rsidR="00C160E7" w:rsidRPr="00D3081B" w:rsidRDefault="00C160E7" w:rsidP="00494319">
            <w:pPr>
              <w:spacing w:after="0" w:line="240" w:lineRule="auto"/>
              <w:rPr>
                <w:color w:val="000000"/>
                <w:sz w:val="20"/>
                <w:szCs w:val="20"/>
              </w:rPr>
            </w:pP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b/>
                <w:color w:val="000000"/>
                <w:sz w:val="20"/>
                <w:szCs w:val="20"/>
              </w:rPr>
              <w:t>Medium</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 xml:space="preserve">Specific project activities are not delivered satisfactorily </w:t>
            </w:r>
          </w:p>
        </w:tc>
        <w:tc>
          <w:tcPr>
            <w:tcW w:w="1275"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Low</w:t>
            </w:r>
          </w:p>
        </w:tc>
        <w:tc>
          <w:tcPr>
            <w:tcW w:w="2268"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International partners are identified that are already committed to similar work, can’t shift priorities in project lifespan</w:t>
            </w:r>
          </w:p>
        </w:tc>
        <w:tc>
          <w:tcPr>
            <w:tcW w:w="4714"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Regular project meetings and other communications with project partners to ensure priorities remain aligned</w:t>
            </w:r>
          </w:p>
        </w:tc>
      </w:tr>
      <w:tr w:rsidR="00C160E7" w:rsidRPr="00D3081B" w:rsidTr="00FB72F9">
        <w:trPr>
          <w:trHeight w:val="1904"/>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bCs w:val="0"/>
                <w:color w:val="000000"/>
                <w:sz w:val="20"/>
                <w:szCs w:val="20"/>
              </w:rPr>
              <w:t>Development decision makers/ other end-users are inaccessible to the project</w:t>
            </w:r>
          </w:p>
          <w:p w:rsidR="00C160E7" w:rsidRPr="00D3081B" w:rsidRDefault="00C160E7" w:rsidP="00494319">
            <w:pPr>
              <w:spacing w:after="0" w:line="240" w:lineRule="auto"/>
              <w:rPr>
                <w:sz w:val="20"/>
                <w:szCs w:val="20"/>
              </w:rPr>
            </w:pPr>
          </w:p>
        </w:tc>
        <w:tc>
          <w:tcPr>
            <w:tcW w:w="2786" w:type="dxa"/>
          </w:tcPr>
          <w:p w:rsidR="000707E7" w:rsidRDefault="00C160E7" w:rsidP="000707E7">
            <w:pPr>
              <w:spacing w:after="0" w:line="240"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D3081B">
              <w:rPr>
                <w:b/>
                <w:color w:val="000000"/>
                <w:sz w:val="20"/>
                <w:szCs w:val="20"/>
              </w:rPr>
              <w:t>High</w:t>
            </w:r>
          </w:p>
          <w:p w:rsidR="000707E7" w:rsidRPr="00D3081B" w:rsidRDefault="000707E7" w:rsidP="000707E7">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Incorrect entry points identified</w:t>
            </w:r>
          </w:p>
          <w:p w:rsidR="000707E7" w:rsidRDefault="000707E7" w:rsidP="001E2596">
            <w:pPr>
              <w:pStyle w:val="ListParagraph"/>
              <w:cnfStyle w:val="000000000000" w:firstRow="0" w:lastRow="0" w:firstColumn="0" w:lastColumn="0" w:oddVBand="0" w:evenVBand="0" w:oddHBand="0" w:evenHBand="0" w:firstRowFirstColumn="0" w:firstRowLastColumn="0" w:lastRowFirstColumn="0" w:lastRowLastColumn="0"/>
            </w:pPr>
          </w:p>
          <w:p w:rsidR="00C160E7" w:rsidRPr="00C160E7" w:rsidRDefault="000707E7" w:rsidP="000707E7">
            <w:pPr>
              <w:cnfStyle w:val="000000000000" w:firstRow="0" w:lastRow="0" w:firstColumn="0" w:lastColumn="0" w:oddVBand="0" w:evenVBand="0" w:oddHBand="0" w:evenHBand="0" w:firstRowFirstColumn="0" w:firstRowLastColumn="0" w:lastRowFirstColumn="0" w:lastRowLastColumn="0"/>
            </w:pPr>
            <w:r>
              <w:rPr>
                <w:color w:val="000000"/>
                <w:sz w:val="20"/>
                <w:szCs w:val="20"/>
              </w:rPr>
              <w:t xml:space="preserve">Tools/information products are </w:t>
            </w:r>
            <w:r w:rsidRPr="000707E7">
              <w:rPr>
                <w:color w:val="000000"/>
                <w:sz w:val="20"/>
                <w:szCs w:val="20"/>
              </w:rPr>
              <w:t>not used in decision making processes</w:t>
            </w:r>
          </w:p>
          <w:p w:rsidR="00C160E7" w:rsidRPr="00D3081B" w:rsidRDefault="00C160E7" w:rsidP="001E2596">
            <w:pPr>
              <w:pStyle w:val="ListParagraph"/>
              <w:cnfStyle w:val="000000000000" w:firstRow="0" w:lastRow="0" w:firstColumn="0" w:lastColumn="0" w:oddVBand="0" w:evenVBand="0" w:oddHBand="0" w:evenHBand="0" w:firstRowFirstColumn="0" w:firstRowLastColumn="0" w:lastRowFirstColumn="0" w:lastRowLastColumn="0"/>
            </w:pP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 xml:space="preserve">Low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Key audience groups such as environment, development and finance ministries are engaging with during the PPG phase and inception phase to secure buy-in from project outset</w:t>
            </w: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 xml:space="preserve">The national User Board to be co-chaired by an influential development leader / decision maker from the target audience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sz w:val="20"/>
                <w:szCs w:val="20"/>
              </w:rPr>
            </w:pPr>
            <w:r w:rsidRPr="00D3081B">
              <w:rPr>
                <w:color w:val="000000"/>
                <w:sz w:val="20"/>
                <w:szCs w:val="20"/>
              </w:rPr>
              <w:t>That the wrong entry points are identified in Component 1 (see workplan Appendix 4)</w:t>
            </w:r>
          </w:p>
          <w:p w:rsidR="00C160E7" w:rsidRPr="00D3081B" w:rsidRDefault="00C160E7" w:rsidP="00494319">
            <w:pPr>
              <w:spacing w:after="0" w:line="240" w:lineRule="auto"/>
              <w:rPr>
                <w:sz w:val="20"/>
                <w:szCs w:val="20"/>
              </w:rPr>
            </w:pPr>
          </w:p>
          <w:p w:rsidR="00C160E7" w:rsidRPr="00D3081B" w:rsidRDefault="00C160E7" w:rsidP="00494319">
            <w:pPr>
              <w:spacing w:after="0" w:line="240" w:lineRule="auto"/>
              <w:rPr>
                <w:sz w:val="20"/>
                <w:szCs w:val="20"/>
              </w:rPr>
            </w:pP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b/>
                <w:color w:val="000000"/>
                <w:sz w:val="20"/>
                <w:szCs w:val="20"/>
              </w:rPr>
              <w:t xml:space="preserve">High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 xml:space="preserve">Component 2 of the project fails to improve decision making outcomes </w:t>
            </w:r>
          </w:p>
        </w:tc>
        <w:tc>
          <w:tcPr>
            <w:tcW w:w="1275"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Low / Medium</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 xml:space="preserve">User group is tasked with ensuring the strategy – should be a high-level and influential group with sufficient knowledge of the national context to reach the best-possible outcome </w:t>
            </w:r>
          </w:p>
        </w:tc>
        <w:tc>
          <w:tcPr>
            <w:tcW w:w="4714"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Strategies developed within Component 1 are heavily vetted by national and international partners to ensure the project entry points and intervention strategies are designed for best possible impact</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(before proceeding to Component 2 at national level)</w:t>
            </w:r>
          </w:p>
        </w:tc>
      </w:tr>
      <w:tr w:rsidR="00C160E7" w:rsidRPr="00D3081B" w:rsidTr="00FB72F9">
        <w:trPr>
          <w:trHeight w:val="1320"/>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bCs w:val="0"/>
                <w:sz w:val="20"/>
                <w:szCs w:val="20"/>
              </w:rPr>
            </w:pPr>
            <w:r w:rsidRPr="00D3081B">
              <w:rPr>
                <w:bCs w:val="0"/>
                <w:color w:val="000000"/>
                <w:sz w:val="20"/>
                <w:szCs w:val="20"/>
              </w:rPr>
              <w:t>The products and services re-packaged through the Connect project are not used by end users</w:t>
            </w:r>
          </w:p>
        </w:tc>
        <w:tc>
          <w:tcPr>
            <w:tcW w:w="2786" w:type="dxa"/>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b/>
                <w:color w:val="000000"/>
                <w:sz w:val="20"/>
                <w:szCs w:val="20"/>
              </w:rPr>
            </w:pPr>
            <w:r w:rsidRPr="00D3081B">
              <w:rPr>
                <w:b/>
                <w:color w:val="000000"/>
                <w:sz w:val="20"/>
                <w:szCs w:val="20"/>
              </w:rPr>
              <w:t xml:space="preserve">High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u w:val="single"/>
              </w:rPr>
            </w:pPr>
            <w:r w:rsidRPr="00D3081B">
              <w:rPr>
                <w:color w:val="000000"/>
                <w:sz w:val="20"/>
                <w:szCs w:val="20"/>
              </w:rPr>
              <w:t>There is insufficient use of the tools to have an impact or influence on decision making outcomes</w:t>
            </w: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 xml:space="preserve">Low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Peer review, vetting of project specifications by National User Boards and ITAUG</w:t>
            </w: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Tracking the products and services built into Component 3 (see Appendix 3: Results Framework)</w:t>
            </w:r>
          </w:p>
        </w:tc>
      </w:tr>
      <w:tr w:rsidR="008D3BA8" w:rsidRPr="00D3081B" w:rsidTr="00FB72F9">
        <w:trPr>
          <w:cnfStyle w:val="000000100000" w:firstRow="0" w:lastRow="0" w:firstColumn="0" w:lastColumn="0" w:oddVBand="0" w:evenVBand="0" w:oddHBand="1" w:evenHBand="0" w:firstRowFirstColumn="0" w:firstRowLastColumn="0" w:lastRowFirstColumn="0" w:lastRowLastColumn="0"/>
          <w:trHeight w:val="1320"/>
        </w:trPr>
        <w:tc>
          <w:tcPr>
            <w:cnfStyle w:val="001000000000" w:firstRow="0" w:lastRow="0" w:firstColumn="1" w:lastColumn="0" w:oddVBand="0" w:evenVBand="0" w:oddHBand="0" w:evenHBand="0" w:firstRowFirstColumn="0" w:firstRowLastColumn="0" w:lastRowFirstColumn="0" w:lastRowLastColumn="0"/>
            <w:tcW w:w="2171" w:type="dxa"/>
            <w:hideMark/>
          </w:tcPr>
          <w:p w:rsidR="008D3BA8" w:rsidRPr="00D3081B" w:rsidRDefault="008D3BA8" w:rsidP="008D3BA8">
            <w:pPr>
              <w:spacing w:after="0" w:line="240" w:lineRule="auto"/>
              <w:rPr>
                <w:bCs w:val="0"/>
                <w:sz w:val="20"/>
                <w:szCs w:val="20"/>
              </w:rPr>
            </w:pPr>
            <w:r w:rsidRPr="00D3081B">
              <w:rPr>
                <w:bCs w:val="0"/>
                <w:color w:val="000000"/>
                <w:sz w:val="20"/>
                <w:szCs w:val="20"/>
              </w:rPr>
              <w:t xml:space="preserve">Identified national User Board members are not representative and/or ineffective </w:t>
            </w:r>
          </w:p>
          <w:p w:rsidR="008D3BA8" w:rsidRPr="00D3081B" w:rsidRDefault="008D3BA8" w:rsidP="00494319">
            <w:pPr>
              <w:spacing w:after="0" w:line="240" w:lineRule="auto"/>
              <w:rPr>
                <w:bCs w:val="0"/>
                <w:color w:val="000000"/>
                <w:sz w:val="20"/>
                <w:szCs w:val="20"/>
              </w:rPr>
            </w:pPr>
          </w:p>
        </w:tc>
        <w:tc>
          <w:tcPr>
            <w:tcW w:w="2786" w:type="dxa"/>
          </w:tcPr>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b/>
                <w:sz w:val="20"/>
                <w:szCs w:val="20"/>
              </w:rPr>
            </w:pPr>
            <w:r w:rsidRPr="00D3081B">
              <w:rPr>
                <w:b/>
                <w:sz w:val="20"/>
                <w:szCs w:val="20"/>
              </w:rPr>
              <w:t>Medium</w:t>
            </w:r>
          </w:p>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sz w:val="20"/>
                <w:szCs w:val="20"/>
              </w:rPr>
              <w:t>The advice of the User Boards is irrelevant and leads to the production of ineffective tools</w:t>
            </w:r>
          </w:p>
        </w:tc>
        <w:tc>
          <w:tcPr>
            <w:tcW w:w="1275" w:type="dxa"/>
            <w:hideMark/>
          </w:tcPr>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sz w:val="20"/>
                <w:szCs w:val="20"/>
              </w:rPr>
              <w:t xml:space="preserve">Low </w:t>
            </w:r>
          </w:p>
          <w:p w:rsidR="008D3BA8" w:rsidRPr="00D3081B" w:rsidRDefault="008D3BA8"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2268" w:type="dxa"/>
            <w:hideMark/>
          </w:tcPr>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Members of the User Board will be selected to ensure that they  are senior enough in their governments to be influential</w:t>
            </w:r>
          </w:p>
          <w:p w:rsidR="008D3BA8" w:rsidRPr="00D3081B" w:rsidRDefault="008D3BA8"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4714" w:type="dxa"/>
            <w:hideMark/>
          </w:tcPr>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Continued project monitoring to ensure that the national User Boards and project partners are being as influential as possible</w:t>
            </w:r>
          </w:p>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8D3BA8" w:rsidRPr="00D3081B" w:rsidRDefault="008D3BA8" w:rsidP="008D3BA8">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The nominated User Board would be jointly chaired by the CBD focal point with another eminent person from the development sector (e.g. head of national planning agency).</w:t>
            </w:r>
          </w:p>
          <w:p w:rsidR="008D3BA8" w:rsidRPr="00D3081B" w:rsidRDefault="008D3BA8"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tc>
      </w:tr>
      <w:tr w:rsidR="00C160E7" w:rsidRPr="00D3081B" w:rsidTr="00FB72F9">
        <w:trPr>
          <w:trHeight w:val="2074"/>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8D3BA8">
            <w:pPr>
              <w:spacing w:after="0" w:line="240" w:lineRule="auto"/>
              <w:rPr>
                <w:sz w:val="20"/>
                <w:szCs w:val="20"/>
              </w:rPr>
            </w:pPr>
          </w:p>
        </w:tc>
        <w:tc>
          <w:tcPr>
            <w:tcW w:w="2786" w:type="dxa"/>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D3081B">
              <w:rPr>
                <w:color w:val="000000"/>
                <w:sz w:val="20"/>
                <w:szCs w:val="20"/>
              </w:rPr>
              <w:t>Project partners are involved in the vetting of members of the national User Boards to ensure that this is an effective body with sufficient seniority and respect to lead the national work effectively.</w:t>
            </w: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Advice of peers through the regional groups and ITAUG</w:t>
            </w: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975"/>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bCs w:val="0"/>
                <w:sz w:val="20"/>
                <w:szCs w:val="20"/>
              </w:rPr>
            </w:pPr>
            <w:r w:rsidRPr="00D3081B">
              <w:rPr>
                <w:bCs w:val="0"/>
                <w:color w:val="000000"/>
                <w:sz w:val="20"/>
                <w:szCs w:val="20"/>
              </w:rPr>
              <w:t>The required data or information is unavailable and/or cannot be accessed</w:t>
            </w:r>
          </w:p>
          <w:p w:rsidR="00C160E7" w:rsidRPr="00D3081B" w:rsidRDefault="00C160E7" w:rsidP="00494319">
            <w:pPr>
              <w:spacing w:after="0" w:line="240" w:lineRule="auto"/>
              <w:rPr>
                <w:sz w:val="20"/>
                <w:szCs w:val="20"/>
              </w:rPr>
            </w:pP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color w:val="000000"/>
                <w:sz w:val="20"/>
                <w:szCs w:val="20"/>
              </w:rPr>
            </w:pPr>
            <w:r w:rsidRPr="00D3081B">
              <w:rPr>
                <w:b/>
                <w:sz w:val="20"/>
                <w:szCs w:val="20"/>
              </w:rPr>
              <w:t>High</w:t>
            </w:r>
            <w:r w:rsidRPr="00D3081B">
              <w:rPr>
                <w:b/>
                <w:color w:val="000000"/>
                <w:sz w:val="20"/>
                <w:szCs w:val="20"/>
              </w:rPr>
              <w:t xml:space="preserve">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There are problems of accessibility of data, including time lags</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u w:val="single"/>
              </w:rPr>
            </w:pPr>
            <w:r w:rsidRPr="00D3081B">
              <w:rPr>
                <w:color w:val="000000"/>
                <w:sz w:val="20"/>
                <w:szCs w:val="20"/>
              </w:rPr>
              <w:t>Data quality issues, i.e. resolution not good enough</w:t>
            </w:r>
          </w:p>
        </w:tc>
        <w:tc>
          <w:tcPr>
            <w:tcW w:w="1275"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sz w:val="20"/>
                <w:szCs w:val="20"/>
              </w:rPr>
              <w:t xml:space="preserve">Low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Qualitative feasibility study during PPG phase to ensure that the demonstration countries there are existing available data (see Annex 2)</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Clear commitment from data provider project partners to respond to end user feedback on their data and information (quality, availability, validity, salience, etc.)</w:t>
            </w:r>
          </w:p>
        </w:tc>
        <w:tc>
          <w:tcPr>
            <w:tcW w:w="4714" w:type="dxa"/>
            <w:hideMark/>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 xml:space="preserve">Share feedback with data providers on quality and usefulness of the data </w:t>
            </w:r>
            <w:r w:rsidRPr="00D3081B">
              <w:rPr>
                <w:sz w:val="20"/>
                <w:szCs w:val="20"/>
              </w:rPr>
              <w:t>and if</w:t>
            </w:r>
            <w:r w:rsidRPr="00D3081B">
              <w:rPr>
                <w:color w:val="000000"/>
                <w:sz w:val="20"/>
                <w:szCs w:val="20"/>
              </w:rPr>
              <w:t xml:space="preserve"> necessary, additional analysis brought to bear to translate the information bringing it to a useful state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Leveraging co-financing if opportunities to improve data or information are identified through the project (e.g. from bilateral/other donors at national level already investing in those sectors, private sector partners, etc.)</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color w:val="000000"/>
                <w:sz w:val="20"/>
                <w:szCs w:val="20"/>
              </w:rPr>
              <w:t xml:space="preserve">Close partnering with credible, peer reviewed data sources and partners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p>
        </w:tc>
      </w:tr>
      <w:tr w:rsidR="00C160E7" w:rsidRPr="00D3081B" w:rsidTr="00FB72F9">
        <w:trPr>
          <w:trHeight w:val="1827"/>
        </w:trPr>
        <w:tc>
          <w:tcPr>
            <w:cnfStyle w:val="001000000000" w:firstRow="0" w:lastRow="0" w:firstColumn="1" w:lastColumn="0" w:oddVBand="0" w:evenVBand="0" w:oddHBand="0" w:evenHBand="0" w:firstRowFirstColumn="0" w:firstRowLastColumn="0" w:lastRowFirstColumn="0" w:lastRowLastColumn="0"/>
            <w:tcW w:w="2171" w:type="dxa"/>
            <w:hideMark/>
          </w:tcPr>
          <w:p w:rsidR="00C160E7" w:rsidRPr="00D3081B" w:rsidRDefault="00C160E7" w:rsidP="00494319">
            <w:pPr>
              <w:spacing w:after="0" w:line="240" w:lineRule="auto"/>
              <w:rPr>
                <w:color w:val="000000"/>
                <w:sz w:val="20"/>
                <w:szCs w:val="20"/>
              </w:rPr>
            </w:pPr>
            <w:r w:rsidRPr="00D3081B">
              <w:rPr>
                <w:color w:val="000000"/>
                <w:sz w:val="20"/>
                <w:szCs w:val="20"/>
              </w:rPr>
              <w:t xml:space="preserve">Entrenched power relationships may not be amenable to influence e.g. corruption, collusion between actors, other factors outside project influence </w:t>
            </w:r>
          </w:p>
          <w:p w:rsidR="00C160E7" w:rsidRPr="00D3081B" w:rsidRDefault="00C160E7" w:rsidP="00494319">
            <w:pPr>
              <w:spacing w:after="0" w:line="240" w:lineRule="auto"/>
              <w:rPr>
                <w:sz w:val="20"/>
                <w:szCs w:val="20"/>
              </w:rPr>
            </w:pPr>
          </w:p>
        </w:tc>
        <w:tc>
          <w:tcPr>
            <w:tcW w:w="2786" w:type="dxa"/>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sz w:val="20"/>
                <w:szCs w:val="20"/>
              </w:rPr>
              <w:t>Medium</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u w:val="single"/>
              </w:rPr>
            </w:pPr>
            <w:r w:rsidRPr="00D3081B">
              <w:rPr>
                <w:sz w:val="20"/>
                <w:szCs w:val="20"/>
              </w:rPr>
              <w:t>Identified entry points are inaccessible – tools/information products</w:t>
            </w:r>
            <w:r w:rsidRPr="00D3081B">
              <w:rPr>
                <w:bCs/>
                <w:color w:val="000000"/>
                <w:sz w:val="20"/>
                <w:szCs w:val="20"/>
              </w:rPr>
              <w:t xml:space="preserve"> are relevant but still not integrated into decision making processes</w:t>
            </w:r>
          </w:p>
        </w:tc>
        <w:tc>
          <w:tcPr>
            <w:tcW w:w="1275"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sz w:val="20"/>
                <w:szCs w:val="20"/>
              </w:rPr>
              <w:t xml:space="preserve">Low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u w:val="single"/>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2268"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 xml:space="preserve">Carry out a political economy analysis in the inception stage of the project, within each demonstration  country </w:t>
            </w: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
        </w:tc>
        <w:tc>
          <w:tcPr>
            <w:tcW w:w="4714" w:type="dxa"/>
            <w:hideMark/>
          </w:tcPr>
          <w:p w:rsidR="00C160E7" w:rsidRPr="00D3081B" w:rsidRDefault="00C160E7" w:rsidP="00494319">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D3081B">
              <w:rPr>
                <w:color w:val="000000"/>
                <w:sz w:val="20"/>
                <w:szCs w:val="20"/>
              </w:rPr>
              <w:t>Continued project monitoring and communication between national project teams and the global Project Management Unit</w:t>
            </w:r>
          </w:p>
        </w:tc>
      </w:tr>
      <w:tr w:rsidR="00C160E7" w:rsidRPr="00D3081B" w:rsidTr="00FB72F9">
        <w:trPr>
          <w:cnfStyle w:val="000000100000" w:firstRow="0" w:lastRow="0" w:firstColumn="0" w:lastColumn="0" w:oddVBand="0" w:evenVBand="0" w:oddHBand="1" w:evenHBand="0" w:firstRowFirstColumn="0" w:firstRowLastColumn="0" w:lastRowFirstColumn="0" w:lastRowLastColumn="0"/>
          <w:trHeight w:val="894"/>
        </w:trPr>
        <w:tc>
          <w:tcPr>
            <w:cnfStyle w:val="001000000000" w:firstRow="0" w:lastRow="0" w:firstColumn="1" w:lastColumn="0" w:oddVBand="0" w:evenVBand="0" w:oddHBand="0" w:evenHBand="0" w:firstRowFirstColumn="0" w:firstRowLastColumn="0" w:lastRowFirstColumn="0" w:lastRowLastColumn="0"/>
            <w:tcW w:w="2171" w:type="dxa"/>
          </w:tcPr>
          <w:p w:rsidR="00C160E7" w:rsidRPr="00D3081B" w:rsidRDefault="00C160E7" w:rsidP="00494319">
            <w:pPr>
              <w:spacing w:after="0" w:line="240" w:lineRule="auto"/>
              <w:rPr>
                <w:color w:val="000000"/>
                <w:sz w:val="20"/>
                <w:szCs w:val="20"/>
              </w:rPr>
            </w:pPr>
            <w:r w:rsidRPr="00D3081B">
              <w:rPr>
                <w:color w:val="000000"/>
                <w:sz w:val="20"/>
                <w:szCs w:val="20"/>
              </w:rPr>
              <w:t>Turnover / attrition of institutional knowledge</w:t>
            </w:r>
          </w:p>
        </w:tc>
        <w:tc>
          <w:tcPr>
            <w:tcW w:w="2786"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081B">
              <w:rPr>
                <w:b/>
                <w:bCs/>
                <w:color w:val="000000"/>
                <w:sz w:val="20"/>
                <w:szCs w:val="20"/>
              </w:rPr>
              <w:t>Medium</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bCs/>
                <w:color w:val="000000"/>
                <w:sz w:val="20"/>
                <w:szCs w:val="20"/>
              </w:rPr>
              <w:t>That capacity cannot be built to successfully access entry points beyond project lifespan</w:t>
            </w:r>
          </w:p>
        </w:tc>
        <w:tc>
          <w:tcPr>
            <w:tcW w:w="1275"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3081B">
              <w:rPr>
                <w:sz w:val="20"/>
                <w:szCs w:val="20"/>
              </w:rPr>
              <w:t>Low</w:t>
            </w:r>
          </w:p>
        </w:tc>
        <w:tc>
          <w:tcPr>
            <w:tcW w:w="2268"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 xml:space="preserve">Project designed to have multiple participants at national level in order to spread risk of increased staff turnover </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4714" w:type="dxa"/>
          </w:tcPr>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Sub-regional and global sharing of lessons learned</w:t>
            </w: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p>
          <w:p w:rsidR="00C160E7" w:rsidRPr="00D3081B" w:rsidRDefault="00C160E7" w:rsidP="00494319">
            <w:pPr>
              <w:spacing w:after="0" w:line="240" w:lineRule="auto"/>
              <w:cnfStyle w:val="000000100000" w:firstRow="0" w:lastRow="0" w:firstColumn="0" w:lastColumn="0" w:oddVBand="0" w:evenVBand="0" w:oddHBand="1" w:evenHBand="0" w:firstRowFirstColumn="0" w:firstRowLastColumn="0" w:lastRowFirstColumn="0" w:lastRowLastColumn="0"/>
              <w:rPr>
                <w:color w:val="000000"/>
                <w:sz w:val="20"/>
                <w:szCs w:val="20"/>
              </w:rPr>
            </w:pPr>
            <w:r w:rsidRPr="00D3081B">
              <w:rPr>
                <w:color w:val="000000"/>
                <w:sz w:val="20"/>
                <w:szCs w:val="20"/>
              </w:rPr>
              <w:t>Long term partnerships in place with MOUs ensuring continued collaboration</w:t>
            </w:r>
          </w:p>
        </w:tc>
      </w:tr>
    </w:tbl>
    <w:p w:rsidR="00F361A9" w:rsidRDefault="00F361A9" w:rsidP="00B53DCA">
      <w:pPr>
        <w:autoSpaceDE w:val="0"/>
        <w:autoSpaceDN w:val="0"/>
        <w:adjustRightInd w:val="0"/>
        <w:spacing w:before="120" w:after="120" w:line="240" w:lineRule="auto"/>
        <w:jc w:val="both"/>
        <w:rPr>
          <w:rFonts w:ascii="Times New Roman" w:eastAsia="Times New Roman" w:hAnsi="Times New Roman"/>
          <w:b/>
        </w:rPr>
        <w:sectPr w:rsidR="00F361A9" w:rsidSect="00DD4BE1">
          <w:pgSz w:w="16840" w:h="11900" w:orient="landscape"/>
          <w:pgMar w:top="720" w:right="720" w:bottom="902" w:left="1440" w:header="720" w:footer="720" w:gutter="0"/>
          <w:cols w:space="720"/>
          <w:docGrid w:linePitch="360"/>
        </w:sectPr>
      </w:pPr>
    </w:p>
    <w:p w:rsidR="00B0581E" w:rsidRPr="00C160E7" w:rsidRDefault="0035107A" w:rsidP="00B53DCA">
      <w:pPr>
        <w:autoSpaceDE w:val="0"/>
        <w:autoSpaceDN w:val="0"/>
        <w:adjustRightInd w:val="0"/>
        <w:spacing w:before="120" w:after="120" w:line="240" w:lineRule="auto"/>
        <w:jc w:val="both"/>
        <w:rPr>
          <w:rFonts w:ascii="Times New Roman" w:eastAsia="Times New Roman" w:hAnsi="Times New Roman"/>
          <w:b/>
        </w:rPr>
      </w:pPr>
      <w:r w:rsidRPr="00C160E7">
        <w:rPr>
          <w:rFonts w:ascii="Times New Roman" w:eastAsia="Times New Roman" w:hAnsi="Times New Roman"/>
          <w:b/>
        </w:rPr>
        <w:t>A.7. Coordination with other relevant GEF financed initiatives</w:t>
      </w:r>
    </w:p>
    <w:p w:rsidR="00AB18DC" w:rsidRDefault="00C160E7" w:rsidP="00E3100A">
      <w:pPr>
        <w:tabs>
          <w:tab w:val="center" w:pos="4320"/>
          <w:tab w:val="right" w:pos="8640"/>
        </w:tabs>
        <w:spacing w:after="120" w:line="240" w:lineRule="auto"/>
        <w:jc w:val="both"/>
        <w:rPr>
          <w:rFonts w:ascii="Times New Roman" w:eastAsia="Times New Roman" w:hAnsi="Times New Roman"/>
          <w:bCs/>
        </w:rPr>
      </w:pPr>
      <w:r w:rsidRPr="00C160E7">
        <w:rPr>
          <w:rFonts w:ascii="Times New Roman" w:eastAsia="Times New Roman" w:hAnsi="Times New Roman"/>
        </w:rPr>
        <w:t xml:space="preserve">Coordination has advanced during preparation phase and will be further developed during implementation to ensure that synergies are maximized, redundancy avoided and lessons learned find continued application. For the status at present refer to section 2.7 in the </w:t>
      </w:r>
      <w:r w:rsidRPr="00C160E7">
        <w:rPr>
          <w:rFonts w:ascii="Times New Roman" w:eastAsia="Times New Roman" w:hAnsi="Times New Roman"/>
          <w:bCs/>
        </w:rPr>
        <w:t>Project Document.</w:t>
      </w:r>
    </w:p>
    <w:p w:rsidR="00C160E7" w:rsidRPr="00751A7D" w:rsidRDefault="00C160E7" w:rsidP="001430F6">
      <w:pPr>
        <w:tabs>
          <w:tab w:val="center" w:pos="4320"/>
          <w:tab w:val="right" w:pos="8640"/>
        </w:tabs>
        <w:spacing w:after="120" w:line="240" w:lineRule="auto"/>
        <w:rPr>
          <w:rFonts w:ascii="Times New Roman" w:eastAsia="Times New Roman" w:hAnsi="Times New Roman"/>
        </w:rPr>
      </w:pPr>
    </w:p>
    <w:p w:rsidR="0035107A" w:rsidRPr="001B3427" w:rsidRDefault="0035107A" w:rsidP="0035107A">
      <w:pPr>
        <w:tabs>
          <w:tab w:val="center" w:pos="4320"/>
          <w:tab w:val="right" w:pos="8640"/>
        </w:tabs>
        <w:spacing w:after="120" w:line="240" w:lineRule="auto"/>
        <w:rPr>
          <w:rFonts w:ascii="Times New Roman" w:eastAsia="Times New Roman" w:hAnsi="Times New Roman"/>
          <w:b/>
          <w:caps/>
          <w:u w:val="single"/>
        </w:rPr>
      </w:pPr>
      <w:r w:rsidRPr="001B3427">
        <w:rPr>
          <w:rFonts w:ascii="Times New Roman" w:eastAsia="Times New Roman" w:hAnsi="Times New Roman"/>
          <w:b/>
          <w:caps/>
          <w:u w:val="single"/>
        </w:rPr>
        <w:t xml:space="preserve">B. </w:t>
      </w:r>
      <w:r w:rsidRPr="001B3427">
        <w:rPr>
          <w:rFonts w:ascii="Times New Roman Bold" w:eastAsia="Times New Roman" w:hAnsi="Times New Roman Bold"/>
          <w:b/>
          <w:caps/>
          <w:u w:val="single"/>
        </w:rPr>
        <w:t>additional information</w:t>
      </w:r>
      <w:r w:rsidRPr="001B3427">
        <w:rPr>
          <w:rFonts w:ascii="Times New Roman" w:eastAsia="Times New Roman" w:hAnsi="Times New Roman"/>
          <w:b/>
          <w:caps/>
          <w:u w:val="single"/>
        </w:rPr>
        <w:t xml:space="preserve"> not addressed at Pif stage:</w:t>
      </w:r>
    </w:p>
    <w:p w:rsidR="00CA5E3D" w:rsidRPr="001B3427" w:rsidRDefault="00CA5E3D" w:rsidP="00CA5E3D">
      <w:pPr>
        <w:spacing w:after="80" w:line="240" w:lineRule="auto"/>
        <w:ind w:right="-1530"/>
        <w:rPr>
          <w:rFonts w:ascii="Times New Roman" w:eastAsia="Times New Roman" w:hAnsi="Times New Roman"/>
          <w:b/>
        </w:rPr>
      </w:pPr>
      <w:r w:rsidRPr="001B3427">
        <w:rPr>
          <w:rFonts w:ascii="Times New Roman" w:eastAsia="Times New Roman" w:hAnsi="Times New Roman"/>
          <w:b/>
          <w:caps/>
        </w:rPr>
        <w:br/>
      </w:r>
      <w:r w:rsidRPr="001B3427">
        <w:rPr>
          <w:rFonts w:ascii="Times New Roman" w:eastAsia="Times New Roman" w:hAnsi="Times New Roman"/>
          <w:b/>
        </w:rPr>
        <w:t xml:space="preserve">B.1 Describe how the stakeholders will be engaged in project implementation. </w:t>
      </w:r>
    </w:p>
    <w:p w:rsidR="00ED6E83" w:rsidRPr="00F747F0" w:rsidRDefault="00ED6E83" w:rsidP="00ED6E83">
      <w:pPr>
        <w:pStyle w:val="NumberedParagraph1"/>
        <w:numPr>
          <w:ilvl w:val="0"/>
          <w:numId w:val="0"/>
        </w:numPr>
        <w:tabs>
          <w:tab w:val="clear" w:pos="4320"/>
          <w:tab w:val="clear" w:pos="8640"/>
        </w:tabs>
        <w:autoSpaceDE/>
        <w:adjustRightInd/>
        <w:spacing w:before="0"/>
      </w:pPr>
      <w:r w:rsidRPr="001B3427">
        <w:t>An extensive landscape of international, regional and national stakeholders and initiatives are</w:t>
      </w:r>
      <w:r w:rsidRPr="00F747F0">
        <w:t xml:space="preserve"> focused on providing and using biodiver</w:t>
      </w:r>
      <w:r w:rsidR="005F30C7">
        <w:t>sity information. During the Project preparation phase</w:t>
      </w:r>
      <w:r w:rsidRPr="00F747F0">
        <w:t>, those major stakeholders and their potential roles in the project were identified (</w:t>
      </w:r>
      <w:r w:rsidR="008D3BA8">
        <w:t xml:space="preserve">please refer to the Table </w:t>
      </w:r>
      <w:r w:rsidR="005F30C7">
        <w:t>bel</w:t>
      </w:r>
      <w:r w:rsidR="008D3BA8">
        <w:t>ow</w:t>
      </w:r>
      <w:r w:rsidRPr="00F747F0">
        <w:t>). Extensive engagement with these stakeholders was then undertaken in order to correctly identify the key issues and barriers they are facing and making sure that the objectives of this project address these. Stakeholders that we engaged with during the PPG phase included both international and national data providers and end-users in order to gain a complete picture of the landscape.</w:t>
      </w:r>
    </w:p>
    <w:p w:rsidR="00ED6E83" w:rsidRDefault="00ED6E83" w:rsidP="00ED6E83">
      <w:pPr>
        <w:pStyle w:val="NumberedParagraph1"/>
        <w:numPr>
          <w:ilvl w:val="0"/>
          <w:numId w:val="0"/>
        </w:numPr>
        <w:tabs>
          <w:tab w:val="clear" w:pos="4320"/>
          <w:tab w:val="clear" w:pos="8640"/>
        </w:tabs>
        <w:autoSpaceDE/>
        <w:adjustRightInd/>
        <w:spacing w:before="0"/>
      </w:pPr>
      <w:r>
        <w:t>During the project preparation phase t</w:t>
      </w:r>
      <w:r w:rsidRPr="00F747F0">
        <w:t>he project team has</w:t>
      </w:r>
      <w:r>
        <w:t xml:space="preserve"> involved </w:t>
      </w:r>
      <w:r w:rsidRPr="00F747F0">
        <w:t xml:space="preserve">a professional stakeholder engagement company because stakeholder engagement underpins this project. </w:t>
      </w:r>
      <w:r>
        <w:t xml:space="preserve">This company will continue to be engaged during the full project execution.  </w:t>
      </w:r>
      <w:r w:rsidRPr="00F747F0">
        <w:t>The project has been designed with an initial inception phase which focuses on in-depth engagement with stakeholders, understanding their specific needs, and planning the following phases of the project to specifically address these needs. However, it will be an iterative process throughout the lifetime of the project rather than a one-off exercise, thereby ensuring that the project outputs are salient, credible and legitimate. The engagement of these stakeholders across geographical scales will contribute to effective implementation of pr</w:t>
      </w:r>
      <w:r>
        <w:t xml:space="preserve">oject activities </w:t>
      </w:r>
      <w:r w:rsidRPr="00F747F0">
        <w:t xml:space="preserve"> and dissemination of project results (see </w:t>
      </w:r>
      <w:r w:rsidR="005F30C7">
        <w:t xml:space="preserve">Project document </w:t>
      </w:r>
      <w:r w:rsidRPr="00F747F0">
        <w:t>Section 3.10).  A more detailed stakeholder analysis for each of the demonstration countries is included in Annex 2</w:t>
      </w:r>
      <w:r w:rsidR="005F30C7">
        <w:t xml:space="preserve"> of the Project document</w:t>
      </w:r>
      <w:r w:rsidRPr="00F747F0">
        <w:t xml:space="preserve">. </w:t>
      </w:r>
      <w:r w:rsidRPr="00C53FC4">
        <w:t xml:space="preserve"> </w:t>
      </w:r>
    </w:p>
    <w:p w:rsidR="001B3427" w:rsidRDefault="001B3427" w:rsidP="007C2355">
      <w:pPr>
        <w:spacing w:before="60" w:afterLines="60" w:after="144"/>
        <w:rPr>
          <w:rFonts w:ascii="Times New Roman" w:hAnsi="Times New Roman"/>
          <w:b/>
        </w:rPr>
      </w:pPr>
    </w:p>
    <w:p w:rsidR="00ED6E83" w:rsidRPr="005F30C7" w:rsidRDefault="00ED6E83" w:rsidP="007C2355">
      <w:pPr>
        <w:spacing w:before="60" w:afterLines="60" w:after="144"/>
        <w:rPr>
          <w:rFonts w:ascii="Times New Roman" w:hAnsi="Times New Roman"/>
          <w:b/>
        </w:rPr>
      </w:pPr>
      <w:r w:rsidRPr="005F30C7">
        <w:rPr>
          <w:rFonts w:ascii="Times New Roman" w:hAnsi="Times New Roman"/>
          <w:b/>
        </w:rPr>
        <w:t>Key stakeholders and their involvement in the Connect project</w:t>
      </w:r>
    </w:p>
    <w:tbl>
      <w:tblPr>
        <w:tblStyle w:val="ListTable3-Accent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ED6E83" w:rsidRPr="00613761" w:rsidTr="007026C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508" w:type="dxa"/>
          </w:tcPr>
          <w:p w:rsidR="00ED6E83" w:rsidRPr="00613761" w:rsidRDefault="00ED6E83" w:rsidP="007026CC">
            <w:pPr>
              <w:spacing w:after="0" w:line="240" w:lineRule="auto"/>
              <w:jc w:val="center"/>
              <w:rPr>
                <w:rFonts w:ascii="Times New Roman" w:hAnsi="Times New Roman"/>
                <w:sz w:val="20"/>
                <w:szCs w:val="20"/>
              </w:rPr>
            </w:pPr>
            <w:r w:rsidRPr="00613761">
              <w:rPr>
                <w:rFonts w:ascii="Times New Roman" w:hAnsi="Times New Roman"/>
                <w:sz w:val="20"/>
                <w:szCs w:val="20"/>
              </w:rPr>
              <w:t>Stakeholders</w:t>
            </w:r>
          </w:p>
        </w:tc>
        <w:tc>
          <w:tcPr>
            <w:tcW w:w="4508" w:type="dxa"/>
          </w:tcPr>
          <w:p w:rsidR="00ED6E83" w:rsidRPr="00613761" w:rsidRDefault="00ED6E83" w:rsidP="007026C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Type of involvement</w:t>
            </w:r>
          </w:p>
        </w:tc>
      </w:tr>
      <w:tr w:rsidR="00ED6E83" w:rsidRPr="00613761" w:rsidTr="007026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ED6E83" w:rsidRPr="00613761" w:rsidRDefault="00ED6E83" w:rsidP="007026CC">
            <w:pPr>
              <w:spacing w:after="0" w:line="240" w:lineRule="auto"/>
              <w:rPr>
                <w:rFonts w:ascii="Times New Roman" w:hAnsi="Times New Roman"/>
                <w:sz w:val="20"/>
                <w:szCs w:val="20"/>
              </w:rPr>
            </w:pPr>
            <w:r w:rsidRPr="00613761">
              <w:rPr>
                <w:rFonts w:ascii="Times New Roman" w:hAnsi="Times New Roman"/>
                <w:sz w:val="20"/>
                <w:szCs w:val="20"/>
              </w:rPr>
              <w:t>Implementing and Executing Partners</w:t>
            </w:r>
          </w:p>
        </w:tc>
      </w:tr>
      <w:tr w:rsidR="00ED6E83" w:rsidRPr="00613761" w:rsidTr="007026CC">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United Nations Environment Programme (UNEP)</w:t>
            </w:r>
          </w:p>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UNEP-World Conservation Monitoring Centre (UNEP-WCMC)</w:t>
            </w:r>
          </w:p>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Secretariat to the Convention on Biological Diversity (sCBD)</w:t>
            </w:r>
          </w:p>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International Institute for Environment and Development (IIED)</w:t>
            </w:r>
          </w:p>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Ministry of Environment, Science, Technology and Innovation (MESTI), Ghana</w:t>
            </w:r>
          </w:p>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Ministry of Land, Environment and Rural Development (MITADER), Mozambique</w:t>
            </w:r>
          </w:p>
          <w:p w:rsidR="00ED6E83" w:rsidRPr="00613761" w:rsidRDefault="00ED6E83" w:rsidP="007026CC">
            <w:pPr>
              <w:spacing w:after="0" w:line="240" w:lineRule="auto"/>
              <w:rPr>
                <w:rFonts w:ascii="Times New Roman" w:hAnsi="Times New Roman"/>
                <w:sz w:val="20"/>
                <w:szCs w:val="20"/>
              </w:rPr>
            </w:pPr>
            <w:r w:rsidRPr="00613761">
              <w:rPr>
                <w:rFonts w:ascii="Times New Roman" w:hAnsi="Times New Roman"/>
                <w:b w:val="0"/>
                <w:sz w:val="20"/>
                <w:szCs w:val="20"/>
              </w:rPr>
              <w:t>National Environment Management Authority (NEMA), Uganda</w:t>
            </w:r>
          </w:p>
        </w:tc>
        <w:tc>
          <w:tcPr>
            <w:tcW w:w="4508" w:type="dxa"/>
          </w:tcPr>
          <w:p w:rsidR="00ED6E83" w:rsidRPr="00613761" w:rsidRDefault="00ED6E83" w:rsidP="00ED6E83">
            <w:pPr>
              <w:numPr>
                <w:ilvl w:val="0"/>
                <w:numId w:val="38"/>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Lead/ co-lead respective project work packages (See Section 4)</w:t>
            </w:r>
          </w:p>
          <w:p w:rsidR="00ED6E83" w:rsidRPr="00613761" w:rsidRDefault="00ED6E83" w:rsidP="00ED6E83">
            <w:pPr>
              <w:numPr>
                <w:ilvl w:val="0"/>
                <w:numId w:val="38"/>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Provide project oversight through the Project Steering Committee (see Section 4)</w:t>
            </w:r>
          </w:p>
          <w:p w:rsidR="00ED6E83" w:rsidRPr="00613761" w:rsidRDefault="00ED6E83" w:rsidP="00ED6E83">
            <w:pPr>
              <w:numPr>
                <w:ilvl w:val="0"/>
                <w:numId w:val="38"/>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Responsibility for project deliverables (see Appendix 6)</w:t>
            </w:r>
          </w:p>
        </w:tc>
      </w:tr>
      <w:tr w:rsidR="00ED6E83" w:rsidRPr="00613761" w:rsidTr="007026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ED6E83" w:rsidRPr="00613761" w:rsidRDefault="00ED6E83" w:rsidP="007026CC">
            <w:pPr>
              <w:spacing w:after="0" w:line="240" w:lineRule="auto"/>
              <w:jc w:val="center"/>
              <w:rPr>
                <w:rFonts w:ascii="Times New Roman" w:hAnsi="Times New Roman"/>
                <w:sz w:val="20"/>
                <w:szCs w:val="20"/>
              </w:rPr>
            </w:pPr>
            <w:r w:rsidRPr="00613761">
              <w:rPr>
                <w:rFonts w:ascii="Times New Roman" w:hAnsi="Times New Roman"/>
                <w:sz w:val="20"/>
                <w:szCs w:val="20"/>
              </w:rPr>
              <w:t>Global organisations and initiatives</w:t>
            </w:r>
          </w:p>
        </w:tc>
      </w:tr>
      <w:tr w:rsidR="00ED6E83" w:rsidRPr="00613761" w:rsidTr="007026CC">
        <w:trPr>
          <w:trHeight w:val="2686"/>
        </w:trPr>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ED6E83" w:rsidRPr="00613761" w:rsidRDefault="00ED6E83" w:rsidP="007026CC">
            <w:pPr>
              <w:spacing w:after="0" w:line="240" w:lineRule="auto"/>
              <w:rPr>
                <w:rFonts w:ascii="Times New Roman" w:hAnsi="Times New Roman"/>
                <w:b w:val="0"/>
                <w:sz w:val="20"/>
                <w:szCs w:val="20"/>
              </w:rPr>
            </w:pPr>
            <w:r w:rsidRPr="00613761">
              <w:rPr>
                <w:rFonts w:ascii="Times New Roman" w:hAnsi="Times New Roman"/>
                <w:b w:val="0"/>
                <w:sz w:val="20"/>
                <w:szCs w:val="20"/>
              </w:rPr>
              <w:t xml:space="preserve">United Nations Development Programme (UNDP) </w:t>
            </w:r>
          </w:p>
          <w:p w:rsidR="00ED6E83" w:rsidRPr="00613761" w:rsidRDefault="00ED6E83" w:rsidP="007026CC">
            <w:pPr>
              <w:spacing w:after="0" w:line="240" w:lineRule="auto"/>
              <w:rPr>
                <w:rFonts w:ascii="Times New Roman" w:hAnsi="Times New Roman"/>
                <w:b w:val="0"/>
                <w:sz w:val="20"/>
                <w:szCs w:val="20"/>
              </w:rPr>
            </w:pPr>
            <w:bookmarkStart w:id="11" w:name="_Toc430163588"/>
            <w:bookmarkStart w:id="12" w:name="_Toc430165220"/>
            <w:bookmarkStart w:id="13" w:name="_Toc422300434"/>
            <w:bookmarkStart w:id="14" w:name="_Toc422817629"/>
            <w:r w:rsidRPr="00613761">
              <w:rPr>
                <w:rFonts w:ascii="Times New Roman" w:hAnsi="Times New Roman"/>
                <w:b w:val="0"/>
                <w:sz w:val="20"/>
                <w:szCs w:val="20"/>
              </w:rPr>
              <w:t>Global Biodiversity Information Facility (GBIF)</w:t>
            </w:r>
            <w:bookmarkEnd w:id="11"/>
            <w:bookmarkEnd w:id="12"/>
          </w:p>
          <w:p w:rsidR="00ED6E83" w:rsidRPr="00613761" w:rsidRDefault="00ED6E83" w:rsidP="007026CC">
            <w:pPr>
              <w:spacing w:after="0" w:line="240" w:lineRule="auto"/>
              <w:rPr>
                <w:rFonts w:ascii="Times New Roman" w:hAnsi="Times New Roman"/>
                <w:b w:val="0"/>
                <w:sz w:val="20"/>
                <w:szCs w:val="20"/>
              </w:rPr>
            </w:pPr>
            <w:bookmarkStart w:id="15" w:name="_Toc430163589"/>
            <w:bookmarkStart w:id="16" w:name="_Toc430165221"/>
            <w:bookmarkEnd w:id="13"/>
            <w:bookmarkEnd w:id="14"/>
            <w:r w:rsidRPr="00613761">
              <w:rPr>
                <w:rFonts w:ascii="Times New Roman" w:hAnsi="Times New Roman"/>
                <w:b w:val="0"/>
                <w:sz w:val="20"/>
                <w:szCs w:val="20"/>
              </w:rPr>
              <w:t>Group on Earth Observations Biodiversity Observation Network</w:t>
            </w:r>
            <w:bookmarkStart w:id="17" w:name="_Toc422300438"/>
            <w:bookmarkStart w:id="18" w:name="_Toc422817633"/>
            <w:r w:rsidRPr="00613761">
              <w:rPr>
                <w:rFonts w:ascii="Times New Roman" w:hAnsi="Times New Roman"/>
                <w:b w:val="0"/>
                <w:sz w:val="20"/>
                <w:szCs w:val="20"/>
              </w:rPr>
              <w:t xml:space="preserve"> (GEO BON)</w:t>
            </w:r>
            <w:bookmarkEnd w:id="15"/>
            <w:bookmarkEnd w:id="16"/>
          </w:p>
          <w:p w:rsidR="00ED6E83" w:rsidRPr="00613761" w:rsidRDefault="00ED6E83" w:rsidP="007026CC">
            <w:pPr>
              <w:spacing w:after="0" w:line="240" w:lineRule="auto"/>
              <w:rPr>
                <w:rFonts w:ascii="Times New Roman" w:hAnsi="Times New Roman"/>
                <w:b w:val="0"/>
                <w:sz w:val="20"/>
                <w:szCs w:val="20"/>
              </w:rPr>
            </w:pPr>
            <w:bookmarkStart w:id="19" w:name="_Toc430163590"/>
            <w:bookmarkStart w:id="20" w:name="_Toc430165222"/>
            <w:r w:rsidRPr="00613761">
              <w:rPr>
                <w:rFonts w:ascii="Times New Roman" w:hAnsi="Times New Roman"/>
                <w:b w:val="0"/>
                <w:sz w:val="20"/>
                <w:szCs w:val="20"/>
              </w:rPr>
              <w:t>BirdLife International</w:t>
            </w:r>
            <w:bookmarkEnd w:id="19"/>
            <w:bookmarkEnd w:id="20"/>
          </w:p>
          <w:p w:rsidR="00ED6E83" w:rsidRPr="00613761" w:rsidRDefault="00ED6E83" w:rsidP="007026CC">
            <w:pPr>
              <w:spacing w:after="0" w:line="240" w:lineRule="auto"/>
              <w:rPr>
                <w:rFonts w:ascii="Times New Roman" w:hAnsi="Times New Roman"/>
                <w:b w:val="0"/>
                <w:sz w:val="20"/>
                <w:szCs w:val="20"/>
              </w:rPr>
            </w:pPr>
            <w:bookmarkStart w:id="21" w:name="_Toc430163591"/>
            <w:bookmarkStart w:id="22" w:name="_Toc430165223"/>
            <w:bookmarkEnd w:id="17"/>
            <w:bookmarkEnd w:id="18"/>
            <w:r w:rsidRPr="00613761">
              <w:rPr>
                <w:rFonts w:ascii="Times New Roman" w:hAnsi="Times New Roman"/>
                <w:b w:val="0"/>
                <w:sz w:val="20"/>
                <w:szCs w:val="20"/>
              </w:rPr>
              <w:t>World Wide Fund for Nature</w:t>
            </w:r>
            <w:bookmarkStart w:id="23" w:name="_Toc422300442"/>
            <w:bookmarkStart w:id="24" w:name="_Toc422817637"/>
            <w:r w:rsidRPr="00613761">
              <w:rPr>
                <w:rFonts w:ascii="Times New Roman" w:hAnsi="Times New Roman"/>
                <w:b w:val="0"/>
                <w:sz w:val="20"/>
                <w:szCs w:val="20"/>
              </w:rPr>
              <w:t xml:space="preserve"> (WWF)</w:t>
            </w:r>
            <w:bookmarkEnd w:id="21"/>
            <w:bookmarkEnd w:id="22"/>
          </w:p>
          <w:p w:rsidR="00ED6E83" w:rsidRPr="00613761" w:rsidRDefault="00ED6E83" w:rsidP="007026CC">
            <w:pPr>
              <w:spacing w:after="0" w:line="240" w:lineRule="auto"/>
              <w:rPr>
                <w:rFonts w:ascii="Times New Roman" w:hAnsi="Times New Roman"/>
                <w:b w:val="0"/>
                <w:sz w:val="20"/>
                <w:szCs w:val="20"/>
              </w:rPr>
            </w:pPr>
            <w:bookmarkStart w:id="25" w:name="_Toc430163592"/>
            <w:bookmarkStart w:id="26" w:name="_Toc430165224"/>
            <w:r w:rsidRPr="00613761">
              <w:rPr>
                <w:rFonts w:ascii="Times New Roman" w:hAnsi="Times New Roman"/>
                <w:b w:val="0"/>
                <w:sz w:val="20"/>
                <w:szCs w:val="20"/>
              </w:rPr>
              <w:t>International Union for Conservation of Nature (IUCN</w:t>
            </w:r>
            <w:bookmarkEnd w:id="23"/>
            <w:r w:rsidRPr="00613761">
              <w:rPr>
                <w:rFonts w:ascii="Times New Roman" w:hAnsi="Times New Roman"/>
                <w:b w:val="0"/>
                <w:sz w:val="20"/>
                <w:szCs w:val="20"/>
              </w:rPr>
              <w:t>)</w:t>
            </w:r>
            <w:bookmarkEnd w:id="25"/>
            <w:bookmarkEnd w:id="26"/>
          </w:p>
          <w:p w:rsidR="00ED6E83" w:rsidRPr="00613761" w:rsidRDefault="00ED6E83" w:rsidP="007026CC">
            <w:pPr>
              <w:spacing w:after="0" w:line="240" w:lineRule="auto"/>
              <w:rPr>
                <w:rFonts w:ascii="Times New Roman" w:hAnsi="Times New Roman"/>
                <w:b w:val="0"/>
                <w:sz w:val="20"/>
                <w:szCs w:val="20"/>
              </w:rPr>
            </w:pPr>
            <w:bookmarkStart w:id="27" w:name="_Toc422300446"/>
            <w:bookmarkStart w:id="28" w:name="_Toc430163593"/>
            <w:bookmarkStart w:id="29" w:name="_Toc430165225"/>
            <w:bookmarkStart w:id="30" w:name="_Toc422817641"/>
            <w:bookmarkEnd w:id="24"/>
            <w:r w:rsidRPr="00613761">
              <w:rPr>
                <w:rFonts w:ascii="Times New Roman" w:hAnsi="Times New Roman"/>
                <w:b w:val="0"/>
                <w:sz w:val="20"/>
                <w:szCs w:val="20"/>
              </w:rPr>
              <w:t>Organisation for Economic Co-operation and Development (OECD</w:t>
            </w:r>
            <w:bookmarkEnd w:id="27"/>
            <w:r w:rsidRPr="00613761">
              <w:rPr>
                <w:rFonts w:ascii="Times New Roman" w:hAnsi="Times New Roman"/>
                <w:b w:val="0"/>
                <w:sz w:val="20"/>
                <w:szCs w:val="20"/>
              </w:rPr>
              <w:t>)</w:t>
            </w:r>
            <w:bookmarkEnd w:id="28"/>
            <w:bookmarkEnd w:id="29"/>
          </w:p>
          <w:p w:rsidR="00ED6E83" w:rsidRPr="00613761" w:rsidRDefault="00ED6E83" w:rsidP="007026CC">
            <w:pPr>
              <w:spacing w:after="0" w:line="240" w:lineRule="auto"/>
              <w:rPr>
                <w:rFonts w:ascii="Times New Roman" w:hAnsi="Times New Roman"/>
                <w:b w:val="0"/>
                <w:sz w:val="20"/>
                <w:szCs w:val="20"/>
              </w:rPr>
            </w:pPr>
            <w:bookmarkStart w:id="31" w:name="_Toc422817643"/>
            <w:bookmarkStart w:id="32" w:name="_Toc430163594"/>
            <w:bookmarkStart w:id="33" w:name="_Toc430165226"/>
            <w:bookmarkEnd w:id="30"/>
            <w:r w:rsidRPr="00613761">
              <w:rPr>
                <w:rFonts w:ascii="Times New Roman" w:hAnsi="Times New Roman"/>
                <w:b w:val="0"/>
                <w:sz w:val="20"/>
                <w:szCs w:val="20"/>
              </w:rPr>
              <w:t>Biodiversity Indicator P</w:t>
            </w:r>
            <w:bookmarkEnd w:id="31"/>
            <w:r w:rsidRPr="00613761">
              <w:rPr>
                <w:rFonts w:ascii="Times New Roman" w:hAnsi="Times New Roman"/>
                <w:b w:val="0"/>
                <w:sz w:val="20"/>
                <w:szCs w:val="20"/>
              </w:rPr>
              <w:t>artnership (BIP) members</w:t>
            </w:r>
            <w:bookmarkEnd w:id="32"/>
            <w:bookmarkEnd w:id="33"/>
          </w:p>
        </w:tc>
        <w:tc>
          <w:tcPr>
            <w:tcW w:w="4508" w:type="dxa"/>
          </w:tcPr>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Provide opportunities for collaboration with respective ongoing projects (see Section 2.6 and 2.7)</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Potential data providers / information product providers to address decision points identified in Component 1 (see Section 3)</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Learning from the approach and outcomes of the project and seeking to replicate the approach in improving their information products (see Upscaling Strategy Section 3.1)</w:t>
            </w:r>
          </w:p>
          <w:p w:rsidR="00ED6E83" w:rsidRPr="00613761" w:rsidRDefault="00ED6E83" w:rsidP="007026CC">
            <w:pPr>
              <w:spacing w:after="0" w:line="240" w:lineRule="auto"/>
              <w:ind w:left="3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r>
      <w:tr w:rsidR="00ED6E83" w:rsidRPr="00613761" w:rsidTr="007026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ED6E83" w:rsidRPr="00613761" w:rsidRDefault="00ED6E83" w:rsidP="007026CC">
            <w:pPr>
              <w:spacing w:after="0" w:line="240" w:lineRule="auto"/>
              <w:jc w:val="center"/>
              <w:rPr>
                <w:rFonts w:ascii="Times New Roman" w:hAnsi="Times New Roman"/>
                <w:sz w:val="20"/>
                <w:szCs w:val="20"/>
              </w:rPr>
            </w:pPr>
            <w:r w:rsidRPr="00613761">
              <w:rPr>
                <w:rFonts w:ascii="Times New Roman" w:hAnsi="Times New Roman"/>
                <w:sz w:val="20"/>
                <w:szCs w:val="20"/>
              </w:rPr>
              <w:t>Regional organisations and initiatives</w:t>
            </w:r>
          </w:p>
        </w:tc>
      </w:tr>
      <w:tr w:rsidR="00ED6E83" w:rsidRPr="00613761" w:rsidTr="007026CC">
        <w:trPr>
          <w:trHeight w:val="1586"/>
        </w:trPr>
        <w:tc>
          <w:tcPr>
            <w:cnfStyle w:val="001000000000" w:firstRow="0" w:lastRow="0" w:firstColumn="1" w:lastColumn="0" w:oddVBand="0" w:evenVBand="0" w:oddHBand="0" w:evenHBand="0" w:firstRowFirstColumn="0" w:firstRowLastColumn="0" w:lastRowFirstColumn="0" w:lastRowLastColumn="0"/>
            <w:tcW w:w="4508" w:type="dxa"/>
            <w:tcBorders>
              <w:bottom w:val="single" w:sz="4" w:space="0" w:color="auto"/>
              <w:right w:val="none" w:sz="0" w:space="0" w:color="auto"/>
            </w:tcBorders>
          </w:tcPr>
          <w:p w:rsidR="00ED6E83" w:rsidRPr="00613761" w:rsidRDefault="00ED6E83" w:rsidP="007026CC">
            <w:pPr>
              <w:spacing w:after="0" w:line="240" w:lineRule="auto"/>
              <w:rPr>
                <w:rFonts w:ascii="Times New Roman" w:hAnsi="Times New Roman"/>
                <w:b w:val="0"/>
                <w:sz w:val="20"/>
                <w:szCs w:val="20"/>
              </w:rPr>
            </w:pPr>
            <w:bookmarkStart w:id="34" w:name="_Toc430163595"/>
            <w:bookmarkStart w:id="35" w:name="_Toc430165227"/>
            <w:bookmarkStart w:id="36" w:name="_Toc422300457"/>
            <w:bookmarkStart w:id="37" w:name="_Toc422817652"/>
            <w:r w:rsidRPr="00613761">
              <w:rPr>
                <w:rFonts w:ascii="Times New Roman" w:hAnsi="Times New Roman"/>
                <w:b w:val="0"/>
                <w:sz w:val="20"/>
                <w:szCs w:val="20"/>
              </w:rPr>
              <w:t>Regional Centre for Mapping of Resources for Development</w:t>
            </w:r>
            <w:bookmarkEnd w:id="34"/>
            <w:bookmarkEnd w:id="35"/>
          </w:p>
          <w:p w:rsidR="00ED6E83" w:rsidRPr="00613761" w:rsidRDefault="00ED6E83" w:rsidP="007026CC">
            <w:pPr>
              <w:spacing w:after="0" w:line="240" w:lineRule="auto"/>
              <w:rPr>
                <w:rFonts w:ascii="Times New Roman" w:hAnsi="Times New Roman"/>
                <w:b w:val="0"/>
                <w:sz w:val="20"/>
                <w:szCs w:val="20"/>
              </w:rPr>
            </w:pPr>
            <w:bookmarkStart w:id="38" w:name="_Toc430163596"/>
            <w:bookmarkStart w:id="39" w:name="_Toc430165228"/>
            <w:bookmarkStart w:id="40" w:name="_Toc422300459"/>
            <w:bookmarkStart w:id="41" w:name="_Toc422817654"/>
            <w:bookmarkEnd w:id="36"/>
            <w:bookmarkEnd w:id="37"/>
            <w:r w:rsidRPr="00613761">
              <w:rPr>
                <w:rFonts w:ascii="Times New Roman" w:hAnsi="Times New Roman"/>
                <w:b w:val="0"/>
                <w:sz w:val="20"/>
                <w:szCs w:val="20"/>
              </w:rPr>
              <w:t>Central African Forest Commission (COMIFAC)</w:t>
            </w:r>
            <w:bookmarkEnd w:id="38"/>
            <w:bookmarkEnd w:id="39"/>
          </w:p>
          <w:p w:rsidR="00ED6E83" w:rsidRPr="00613761" w:rsidRDefault="00ED6E83" w:rsidP="007026CC">
            <w:pPr>
              <w:spacing w:after="0" w:line="240" w:lineRule="auto"/>
              <w:rPr>
                <w:rFonts w:ascii="Times New Roman" w:hAnsi="Times New Roman"/>
                <w:b w:val="0"/>
                <w:sz w:val="20"/>
                <w:szCs w:val="20"/>
              </w:rPr>
            </w:pPr>
            <w:bookmarkStart w:id="42" w:name="_Toc422300461"/>
            <w:bookmarkStart w:id="43" w:name="_Toc430163597"/>
            <w:bookmarkStart w:id="44" w:name="_Toc430165229"/>
            <w:bookmarkStart w:id="45" w:name="_Toc422817656"/>
            <w:bookmarkEnd w:id="40"/>
            <w:bookmarkEnd w:id="41"/>
            <w:r w:rsidRPr="00613761">
              <w:rPr>
                <w:rFonts w:ascii="Times New Roman" w:hAnsi="Times New Roman"/>
                <w:b w:val="0"/>
                <w:sz w:val="20"/>
                <w:szCs w:val="20"/>
              </w:rPr>
              <w:t>Intergovernmental Authority on Development (IGAD</w:t>
            </w:r>
            <w:bookmarkEnd w:id="42"/>
            <w:r w:rsidRPr="00613761">
              <w:rPr>
                <w:rFonts w:ascii="Times New Roman" w:hAnsi="Times New Roman"/>
                <w:b w:val="0"/>
                <w:sz w:val="20"/>
                <w:szCs w:val="20"/>
              </w:rPr>
              <w:t>)</w:t>
            </w:r>
            <w:bookmarkEnd w:id="43"/>
            <w:bookmarkEnd w:id="44"/>
          </w:p>
          <w:p w:rsidR="00ED6E83" w:rsidRPr="00613761" w:rsidRDefault="00ED6E83" w:rsidP="007026CC">
            <w:pPr>
              <w:spacing w:after="0" w:line="240" w:lineRule="auto"/>
              <w:rPr>
                <w:rFonts w:ascii="Times New Roman" w:hAnsi="Times New Roman"/>
                <w:b w:val="0"/>
                <w:sz w:val="20"/>
                <w:szCs w:val="20"/>
              </w:rPr>
            </w:pPr>
            <w:bookmarkStart w:id="46" w:name="_Toc430163598"/>
            <w:bookmarkStart w:id="47" w:name="_Toc430165230"/>
            <w:bookmarkStart w:id="48" w:name="_Toc422300463"/>
            <w:bookmarkStart w:id="49" w:name="_Toc422817658"/>
            <w:bookmarkEnd w:id="45"/>
            <w:r w:rsidRPr="00613761">
              <w:rPr>
                <w:rFonts w:ascii="Times New Roman" w:hAnsi="Times New Roman"/>
                <w:b w:val="0"/>
                <w:sz w:val="20"/>
                <w:szCs w:val="20"/>
              </w:rPr>
              <w:t>Conservation Alliance</w:t>
            </w:r>
            <w:bookmarkEnd w:id="46"/>
            <w:bookmarkEnd w:id="47"/>
          </w:p>
          <w:p w:rsidR="00ED6E83" w:rsidRPr="00613761" w:rsidRDefault="00ED6E83" w:rsidP="007026CC">
            <w:pPr>
              <w:spacing w:after="0" w:line="240" w:lineRule="auto"/>
              <w:rPr>
                <w:rFonts w:ascii="Times New Roman" w:hAnsi="Times New Roman"/>
                <w:b w:val="0"/>
                <w:sz w:val="20"/>
                <w:szCs w:val="20"/>
              </w:rPr>
            </w:pPr>
            <w:bookmarkStart w:id="50" w:name="_Toc422300469"/>
            <w:bookmarkStart w:id="51" w:name="_Toc430163599"/>
            <w:bookmarkStart w:id="52" w:name="_Toc430165231"/>
            <w:bookmarkStart w:id="53" w:name="_Toc422817662"/>
            <w:bookmarkEnd w:id="48"/>
            <w:bookmarkEnd w:id="49"/>
            <w:r w:rsidRPr="00613761">
              <w:rPr>
                <w:rFonts w:ascii="Times New Roman" w:hAnsi="Times New Roman"/>
                <w:b w:val="0"/>
                <w:sz w:val="20"/>
                <w:szCs w:val="20"/>
              </w:rPr>
              <w:t>South African Development Community (SADC</w:t>
            </w:r>
            <w:bookmarkEnd w:id="50"/>
            <w:r w:rsidRPr="00613761">
              <w:rPr>
                <w:rFonts w:ascii="Times New Roman" w:hAnsi="Times New Roman"/>
                <w:b w:val="0"/>
                <w:sz w:val="20"/>
                <w:szCs w:val="20"/>
              </w:rPr>
              <w:t>)</w:t>
            </w:r>
            <w:bookmarkEnd w:id="51"/>
            <w:bookmarkEnd w:id="52"/>
          </w:p>
          <w:p w:rsidR="00ED6E83" w:rsidRPr="00613761" w:rsidRDefault="00ED6E83" w:rsidP="007026CC">
            <w:pPr>
              <w:spacing w:after="0" w:line="240" w:lineRule="auto"/>
              <w:rPr>
                <w:rFonts w:ascii="Times New Roman" w:hAnsi="Times New Roman"/>
                <w:b w:val="0"/>
                <w:sz w:val="20"/>
                <w:szCs w:val="20"/>
              </w:rPr>
            </w:pPr>
            <w:bookmarkStart w:id="54" w:name="_Toc422817664"/>
            <w:bookmarkStart w:id="55" w:name="_Toc430163600"/>
            <w:bookmarkStart w:id="56" w:name="_Toc430165232"/>
            <w:bookmarkEnd w:id="53"/>
            <w:r w:rsidRPr="00613761">
              <w:rPr>
                <w:rFonts w:ascii="Times New Roman" w:hAnsi="Times New Roman"/>
                <w:b w:val="0"/>
                <w:sz w:val="20"/>
                <w:szCs w:val="20"/>
              </w:rPr>
              <w:t>East African Community (EAC)</w:t>
            </w:r>
            <w:bookmarkEnd w:id="54"/>
            <w:bookmarkEnd w:id="55"/>
            <w:bookmarkEnd w:id="56"/>
            <w:r w:rsidRPr="00613761">
              <w:rPr>
                <w:rFonts w:ascii="Times New Roman" w:hAnsi="Times New Roman"/>
                <w:b w:val="0"/>
                <w:sz w:val="20"/>
                <w:szCs w:val="20"/>
              </w:rPr>
              <w:t xml:space="preserve"> </w:t>
            </w:r>
          </w:p>
          <w:p w:rsidR="00ED6E83" w:rsidRPr="00613761" w:rsidRDefault="00ED6E83" w:rsidP="007026CC">
            <w:pPr>
              <w:spacing w:after="0" w:line="240" w:lineRule="auto"/>
              <w:rPr>
                <w:rFonts w:ascii="Times New Roman" w:hAnsi="Times New Roman"/>
                <w:b w:val="0"/>
                <w:sz w:val="20"/>
                <w:szCs w:val="20"/>
              </w:rPr>
            </w:pPr>
            <w:bookmarkStart w:id="57" w:name="_Toc430163601"/>
            <w:bookmarkStart w:id="58" w:name="_Toc430165233"/>
            <w:bookmarkStart w:id="59" w:name="_Toc422817666"/>
            <w:r w:rsidRPr="00613761">
              <w:rPr>
                <w:rFonts w:ascii="Times New Roman" w:hAnsi="Times New Roman"/>
                <w:b w:val="0"/>
                <w:sz w:val="20"/>
                <w:szCs w:val="20"/>
              </w:rPr>
              <w:t>Economic Community of West African States (ECOWAS)</w:t>
            </w:r>
            <w:bookmarkEnd w:id="57"/>
            <w:bookmarkEnd w:id="58"/>
          </w:p>
          <w:p w:rsidR="00ED6E83" w:rsidRPr="00613761" w:rsidRDefault="00ED6E83" w:rsidP="007026CC">
            <w:pPr>
              <w:spacing w:after="0" w:line="240" w:lineRule="auto"/>
              <w:rPr>
                <w:rFonts w:ascii="Times New Roman" w:hAnsi="Times New Roman"/>
                <w:b w:val="0"/>
                <w:sz w:val="20"/>
                <w:szCs w:val="20"/>
              </w:rPr>
            </w:pPr>
            <w:bookmarkStart w:id="60" w:name="_Toc430163602"/>
            <w:bookmarkStart w:id="61" w:name="_Toc430165234"/>
            <w:bookmarkStart w:id="62" w:name="_Toc422817668"/>
            <w:bookmarkEnd w:id="59"/>
            <w:r w:rsidRPr="00613761">
              <w:rPr>
                <w:rFonts w:ascii="Times New Roman" w:hAnsi="Times New Roman"/>
                <w:b w:val="0"/>
                <w:sz w:val="20"/>
                <w:szCs w:val="20"/>
              </w:rPr>
              <w:t>African Union</w:t>
            </w:r>
            <w:bookmarkEnd w:id="60"/>
            <w:bookmarkEnd w:id="61"/>
          </w:p>
          <w:p w:rsidR="00ED6E83" w:rsidRPr="00613761" w:rsidRDefault="00ED6E83" w:rsidP="007026CC">
            <w:pPr>
              <w:spacing w:after="0" w:line="240" w:lineRule="auto"/>
              <w:rPr>
                <w:rFonts w:ascii="Times New Roman" w:hAnsi="Times New Roman"/>
                <w:b w:val="0"/>
                <w:sz w:val="20"/>
                <w:szCs w:val="20"/>
              </w:rPr>
            </w:pPr>
            <w:bookmarkStart w:id="63" w:name="_Toc430163603"/>
            <w:bookmarkStart w:id="64" w:name="_Toc430165235"/>
            <w:bookmarkStart w:id="65" w:name="_Toc422817670"/>
            <w:bookmarkEnd w:id="62"/>
            <w:r w:rsidRPr="00613761">
              <w:rPr>
                <w:rFonts w:ascii="Times New Roman" w:hAnsi="Times New Roman"/>
                <w:b w:val="0"/>
                <w:sz w:val="20"/>
                <w:szCs w:val="20"/>
              </w:rPr>
              <w:t>Association of Southeast Asian Nations (ASEAN)</w:t>
            </w:r>
            <w:bookmarkEnd w:id="63"/>
            <w:bookmarkEnd w:id="64"/>
          </w:p>
          <w:p w:rsidR="00ED6E83" w:rsidRPr="00613761" w:rsidRDefault="00ED6E83" w:rsidP="007026CC">
            <w:pPr>
              <w:spacing w:after="0" w:line="240" w:lineRule="auto"/>
              <w:rPr>
                <w:rFonts w:ascii="Times New Roman" w:hAnsi="Times New Roman"/>
                <w:b w:val="0"/>
                <w:sz w:val="20"/>
                <w:szCs w:val="20"/>
              </w:rPr>
            </w:pPr>
            <w:bookmarkStart w:id="66" w:name="_Toc430163604"/>
            <w:bookmarkStart w:id="67" w:name="_Toc430165236"/>
            <w:bookmarkStart w:id="68" w:name="_Toc422817672"/>
            <w:bookmarkEnd w:id="65"/>
            <w:r w:rsidRPr="00613761">
              <w:rPr>
                <w:rFonts w:ascii="Times New Roman" w:hAnsi="Times New Roman"/>
                <w:b w:val="0"/>
                <w:sz w:val="20"/>
                <w:szCs w:val="20"/>
              </w:rPr>
              <w:t>South Asian Association for Regional Cooperation (SAARC)</w:t>
            </w:r>
            <w:bookmarkEnd w:id="66"/>
            <w:bookmarkEnd w:id="67"/>
          </w:p>
          <w:p w:rsidR="00ED6E83" w:rsidRPr="00613761" w:rsidRDefault="00ED6E83" w:rsidP="007026CC">
            <w:pPr>
              <w:spacing w:after="0" w:line="240" w:lineRule="auto"/>
              <w:rPr>
                <w:rFonts w:ascii="Times New Roman" w:hAnsi="Times New Roman"/>
                <w:b w:val="0"/>
                <w:sz w:val="20"/>
                <w:szCs w:val="20"/>
              </w:rPr>
            </w:pPr>
            <w:bookmarkStart w:id="69" w:name="_Toc430163605"/>
            <w:bookmarkStart w:id="70" w:name="_Toc430165237"/>
            <w:bookmarkStart w:id="71" w:name="_Toc422817674"/>
            <w:bookmarkEnd w:id="68"/>
            <w:r w:rsidRPr="00613761">
              <w:rPr>
                <w:rFonts w:ascii="Times New Roman" w:hAnsi="Times New Roman"/>
                <w:b w:val="0"/>
                <w:sz w:val="20"/>
                <w:szCs w:val="20"/>
              </w:rPr>
              <w:t>Organisation of American States (OAS)</w:t>
            </w:r>
            <w:bookmarkEnd w:id="69"/>
            <w:bookmarkEnd w:id="70"/>
          </w:p>
          <w:bookmarkEnd w:id="71"/>
          <w:p w:rsidR="00ED6E83" w:rsidRPr="00613761" w:rsidRDefault="00ED6E83" w:rsidP="007026CC">
            <w:pPr>
              <w:spacing w:after="0" w:line="240" w:lineRule="auto"/>
              <w:rPr>
                <w:rFonts w:ascii="Times New Roman" w:hAnsi="Times New Roman"/>
                <w:sz w:val="20"/>
                <w:szCs w:val="20"/>
              </w:rPr>
            </w:pPr>
            <w:r w:rsidRPr="00613761">
              <w:rPr>
                <w:rFonts w:ascii="Times New Roman" w:hAnsi="Times New Roman"/>
                <w:b w:val="0"/>
                <w:sz w:val="20"/>
                <w:szCs w:val="20"/>
              </w:rPr>
              <w:t>Caribbean Community (CARICOM)</w:t>
            </w:r>
          </w:p>
        </w:tc>
        <w:tc>
          <w:tcPr>
            <w:tcW w:w="4508" w:type="dxa"/>
            <w:tcBorders>
              <w:bottom w:val="single" w:sz="4" w:space="0" w:color="auto"/>
            </w:tcBorders>
          </w:tcPr>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Provide opportunities for collaboration with respective ongoing projects (see Section 2.6 and 2.7)</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Potential data providers / information product providers to address decision points identified in Component 1 (see Section 3)</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 xml:space="preserve">Learn from and adopt similar practices for mainstreaming as those showcased by the project within their respective groups of countries </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Provide a platform for regional dissemination of project results</w:t>
            </w:r>
          </w:p>
          <w:p w:rsidR="00ED6E83" w:rsidRPr="00613761" w:rsidRDefault="00ED6E83" w:rsidP="007026CC">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r>
      <w:tr w:rsidR="00ED6E83" w:rsidRPr="00613761" w:rsidTr="007026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bottom w:val="single" w:sz="4" w:space="0" w:color="auto"/>
              <w:right w:val="single" w:sz="4" w:space="0" w:color="auto"/>
            </w:tcBorders>
          </w:tcPr>
          <w:p w:rsidR="00ED6E83" w:rsidRPr="00613761" w:rsidRDefault="00ED6E83" w:rsidP="007026CC">
            <w:pPr>
              <w:spacing w:after="0" w:line="240" w:lineRule="auto"/>
              <w:jc w:val="center"/>
              <w:rPr>
                <w:rFonts w:ascii="Times New Roman" w:hAnsi="Times New Roman"/>
                <w:sz w:val="20"/>
                <w:szCs w:val="20"/>
              </w:rPr>
            </w:pPr>
            <w:r w:rsidRPr="00613761">
              <w:rPr>
                <w:rFonts w:ascii="Times New Roman" w:hAnsi="Times New Roman"/>
                <w:sz w:val="20"/>
                <w:szCs w:val="20"/>
              </w:rPr>
              <w:t>Demonstration country organisations and initiatives (see also Annex 2)</w:t>
            </w:r>
          </w:p>
        </w:tc>
      </w:tr>
      <w:tr w:rsidR="00ED6E83" w:rsidRPr="00613761" w:rsidTr="007026CC">
        <w:tc>
          <w:tcPr>
            <w:cnfStyle w:val="001000000000" w:firstRow="0" w:lastRow="0" w:firstColumn="1" w:lastColumn="0" w:oddVBand="0" w:evenVBand="0" w:oddHBand="0" w:evenHBand="0" w:firstRowFirstColumn="0" w:firstRowLastColumn="0" w:lastRowFirstColumn="0" w:lastRowLastColumn="0"/>
            <w:tcW w:w="4508" w:type="dxa"/>
            <w:tcBorders>
              <w:right w:val="single" w:sz="4" w:space="0" w:color="auto"/>
            </w:tcBorders>
          </w:tcPr>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National government bodies/departments (e.g. Ministry of Environment, Forestry Commission, National Development Planning Commission, Agriculture, National Statistics Offices)</w:t>
            </w:r>
          </w:p>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Private companies</w:t>
            </w:r>
          </w:p>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Academic/research institutes</w:t>
            </w:r>
          </w:p>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Non-governmental Organisations</w:t>
            </w:r>
          </w:p>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Civil Society Organisations</w:t>
            </w:r>
          </w:p>
          <w:p w:rsidR="00ED6E83" w:rsidRPr="00613761" w:rsidRDefault="00ED6E83" w:rsidP="007026CC">
            <w:pPr>
              <w:spacing w:after="0" w:line="240" w:lineRule="auto"/>
              <w:rPr>
                <w:rFonts w:ascii="Times New Roman" w:hAnsi="Times New Roman"/>
                <w:b w:val="0"/>
                <w:bCs w:val="0"/>
                <w:sz w:val="20"/>
                <w:szCs w:val="20"/>
              </w:rPr>
            </w:pPr>
            <w:r w:rsidRPr="00613761">
              <w:rPr>
                <w:rFonts w:ascii="Times New Roman" w:hAnsi="Times New Roman"/>
                <w:b w:val="0"/>
                <w:bCs w:val="0"/>
                <w:sz w:val="20"/>
                <w:szCs w:val="20"/>
              </w:rPr>
              <w:t>Women’s Groups and Organisations</w:t>
            </w:r>
          </w:p>
          <w:p w:rsidR="00ED6E83" w:rsidRPr="00613761" w:rsidRDefault="00ED6E83" w:rsidP="007026CC">
            <w:pPr>
              <w:spacing w:after="0" w:line="240" w:lineRule="auto"/>
              <w:rPr>
                <w:rFonts w:ascii="Times New Roman" w:hAnsi="Times New Roman"/>
                <w:b w:val="0"/>
                <w:bCs w:val="0"/>
                <w:sz w:val="20"/>
                <w:szCs w:val="20"/>
              </w:rPr>
            </w:pPr>
          </w:p>
        </w:tc>
        <w:tc>
          <w:tcPr>
            <w:tcW w:w="4508" w:type="dxa"/>
            <w:tcBorders>
              <w:right w:val="single" w:sz="4" w:space="0" w:color="auto"/>
            </w:tcBorders>
          </w:tcPr>
          <w:p w:rsidR="00ED6E83" w:rsidRPr="005F30C7" w:rsidRDefault="00ED6E83" w:rsidP="00ED6E83">
            <w:pPr>
              <w:pStyle w:val="ListParagraph"/>
              <w:widowControl/>
              <w:numPr>
                <w:ilvl w:val="0"/>
                <w:numId w:val="40"/>
              </w:numPr>
              <w:tabs>
                <w:tab w:val="clear" w:pos="4320"/>
                <w:tab w:val="clear" w:pos="8640"/>
              </w:tabs>
              <w:autoSpaceDE/>
              <w:autoSpaceDN/>
              <w:adjustRightInd/>
              <w:spacing w:before="0"/>
              <w:cnfStyle w:val="000000000000" w:firstRow="0" w:lastRow="0" w:firstColumn="0" w:lastColumn="0" w:oddVBand="0" w:evenVBand="0" w:oddHBand="0" w:evenHBand="0" w:firstRowFirstColumn="0" w:firstRowLastColumn="0" w:lastRowFirstColumn="0" w:lastRowLastColumn="0"/>
              <w:rPr>
                <w:rFonts w:ascii="Times New Roman" w:hAnsi="Times New Roman"/>
                <w:b w:val="0"/>
                <w:smallCaps w:val="0"/>
                <w:sz w:val="20"/>
                <w:szCs w:val="20"/>
              </w:rPr>
            </w:pPr>
            <w:r w:rsidRPr="005F30C7">
              <w:rPr>
                <w:rFonts w:ascii="Times New Roman" w:hAnsi="Times New Roman"/>
                <w:b w:val="0"/>
                <w:smallCaps w:val="0"/>
                <w:sz w:val="20"/>
                <w:szCs w:val="20"/>
              </w:rPr>
              <w:t>Undertaking/Target of project interventions</w:t>
            </w:r>
          </w:p>
          <w:p w:rsidR="00ED6E83" w:rsidRPr="005F30C7" w:rsidRDefault="00ED6E83" w:rsidP="00ED6E83">
            <w:pPr>
              <w:pStyle w:val="ListParagraph"/>
              <w:widowControl/>
              <w:numPr>
                <w:ilvl w:val="0"/>
                <w:numId w:val="40"/>
              </w:numPr>
              <w:tabs>
                <w:tab w:val="clear" w:pos="4320"/>
                <w:tab w:val="clear" w:pos="8640"/>
              </w:tabs>
              <w:autoSpaceDE/>
              <w:autoSpaceDN/>
              <w:adjustRightInd/>
              <w:spacing w:before="0"/>
              <w:cnfStyle w:val="000000000000" w:firstRow="0" w:lastRow="0" w:firstColumn="0" w:lastColumn="0" w:oddVBand="0" w:evenVBand="0" w:oddHBand="0" w:evenHBand="0" w:firstRowFirstColumn="0" w:firstRowLastColumn="0" w:lastRowFirstColumn="0" w:lastRowLastColumn="0"/>
              <w:rPr>
                <w:rFonts w:ascii="Times New Roman" w:hAnsi="Times New Roman"/>
                <w:b w:val="0"/>
                <w:smallCaps w:val="0"/>
                <w:sz w:val="20"/>
                <w:szCs w:val="20"/>
              </w:rPr>
            </w:pPr>
            <w:r w:rsidRPr="005F30C7">
              <w:rPr>
                <w:rFonts w:ascii="Times New Roman" w:hAnsi="Times New Roman"/>
                <w:b w:val="0"/>
                <w:smallCaps w:val="0"/>
                <w:sz w:val="20"/>
                <w:szCs w:val="20"/>
              </w:rPr>
              <w:t>Members of National User Boards</w:t>
            </w:r>
          </w:p>
          <w:p w:rsidR="00ED6E83" w:rsidRPr="005F30C7" w:rsidRDefault="00ED6E83" w:rsidP="00ED6E83">
            <w:pPr>
              <w:pStyle w:val="ListParagraph"/>
              <w:widowControl/>
              <w:numPr>
                <w:ilvl w:val="0"/>
                <w:numId w:val="40"/>
              </w:numPr>
              <w:tabs>
                <w:tab w:val="clear" w:pos="4320"/>
                <w:tab w:val="clear" w:pos="8640"/>
              </w:tabs>
              <w:autoSpaceDE/>
              <w:autoSpaceDN/>
              <w:adjustRightInd/>
              <w:spacing w:before="0"/>
              <w:cnfStyle w:val="000000000000" w:firstRow="0" w:lastRow="0" w:firstColumn="0" w:lastColumn="0" w:oddVBand="0" w:evenVBand="0" w:oddHBand="0" w:evenHBand="0" w:firstRowFirstColumn="0" w:firstRowLastColumn="0" w:lastRowFirstColumn="0" w:lastRowLastColumn="0"/>
              <w:rPr>
                <w:rFonts w:ascii="Times New Roman" w:hAnsi="Times New Roman"/>
                <w:b w:val="0"/>
                <w:smallCaps w:val="0"/>
                <w:sz w:val="20"/>
                <w:szCs w:val="20"/>
              </w:rPr>
            </w:pPr>
            <w:r w:rsidRPr="005F30C7">
              <w:rPr>
                <w:rFonts w:ascii="Times New Roman" w:hAnsi="Times New Roman"/>
                <w:b w:val="0"/>
                <w:smallCaps w:val="0"/>
                <w:sz w:val="20"/>
                <w:szCs w:val="20"/>
              </w:rPr>
              <w:t>Recipients of capacity building</w:t>
            </w:r>
          </w:p>
          <w:p w:rsidR="00ED6E83" w:rsidRPr="005F30C7" w:rsidRDefault="00ED6E83" w:rsidP="00ED6E83">
            <w:pPr>
              <w:numPr>
                <w:ilvl w:val="0"/>
                <w:numId w:val="40"/>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F30C7">
              <w:rPr>
                <w:rFonts w:ascii="Times New Roman" w:hAnsi="Times New Roman"/>
                <w:sz w:val="20"/>
                <w:szCs w:val="20"/>
              </w:rPr>
              <w:t>Potential data providers / information product providers to address decision points identified in Component 1 (see Section 3)</w:t>
            </w:r>
          </w:p>
          <w:p w:rsidR="00ED6E83" w:rsidRPr="00613761" w:rsidRDefault="00ED6E83" w:rsidP="00ED6E83">
            <w:pPr>
              <w:pStyle w:val="ListParagraph"/>
              <w:widowControl/>
              <w:numPr>
                <w:ilvl w:val="0"/>
                <w:numId w:val="40"/>
              </w:numPr>
              <w:tabs>
                <w:tab w:val="clear" w:pos="4320"/>
                <w:tab w:val="clear" w:pos="8640"/>
              </w:tabs>
              <w:autoSpaceDE/>
              <w:autoSpaceDN/>
              <w:adjustRightInd/>
              <w:spacing w:before="0"/>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F30C7">
              <w:rPr>
                <w:rFonts w:ascii="Times New Roman" w:hAnsi="Times New Roman"/>
                <w:b w:val="0"/>
                <w:smallCaps w:val="0"/>
                <w:sz w:val="20"/>
                <w:szCs w:val="20"/>
              </w:rPr>
              <w:t>Ensure the equitable representation of diverse value systems within the project interventions</w:t>
            </w:r>
          </w:p>
        </w:tc>
      </w:tr>
      <w:tr w:rsidR="00ED6E83" w:rsidRPr="00613761" w:rsidTr="007026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ED6E83" w:rsidRPr="00613761" w:rsidRDefault="00ED6E83" w:rsidP="007026CC">
            <w:pPr>
              <w:spacing w:after="0" w:line="240" w:lineRule="auto"/>
              <w:jc w:val="center"/>
              <w:rPr>
                <w:rFonts w:ascii="Times New Roman" w:hAnsi="Times New Roman"/>
                <w:sz w:val="20"/>
                <w:szCs w:val="20"/>
              </w:rPr>
            </w:pPr>
            <w:r w:rsidRPr="00613761">
              <w:rPr>
                <w:rFonts w:ascii="Times New Roman" w:hAnsi="Times New Roman"/>
                <w:sz w:val="20"/>
                <w:szCs w:val="20"/>
              </w:rPr>
              <w:t>Other national organisations and initiatives</w:t>
            </w:r>
          </w:p>
        </w:tc>
      </w:tr>
      <w:tr w:rsidR="00ED6E83" w:rsidRPr="00613761" w:rsidTr="007026CC">
        <w:trPr>
          <w:trHeight w:val="1383"/>
        </w:trPr>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ED6E83" w:rsidRPr="00613761" w:rsidRDefault="00ED6E83" w:rsidP="007026CC">
            <w:pPr>
              <w:spacing w:after="0" w:line="240" w:lineRule="auto"/>
              <w:rPr>
                <w:rFonts w:ascii="Times New Roman" w:hAnsi="Times New Roman"/>
                <w:b w:val="0"/>
                <w:sz w:val="20"/>
                <w:szCs w:val="20"/>
              </w:rPr>
            </w:pPr>
            <w:bookmarkStart w:id="72" w:name="_Toc430163606"/>
            <w:bookmarkStart w:id="73" w:name="_Toc430165238"/>
            <w:bookmarkStart w:id="74" w:name="_Toc422300484"/>
            <w:bookmarkStart w:id="75" w:name="_Toc422817690"/>
            <w:r w:rsidRPr="00613761">
              <w:rPr>
                <w:rFonts w:ascii="Times New Roman" w:hAnsi="Times New Roman"/>
                <w:b w:val="0"/>
                <w:sz w:val="20"/>
                <w:szCs w:val="20"/>
              </w:rPr>
              <w:t>National Geomatics Centre (China)</w:t>
            </w:r>
            <w:bookmarkEnd w:id="72"/>
            <w:bookmarkEnd w:id="73"/>
          </w:p>
          <w:p w:rsidR="00ED6E83" w:rsidRPr="00613761" w:rsidRDefault="00ED6E83" w:rsidP="007026CC">
            <w:pPr>
              <w:spacing w:after="0" w:line="240" w:lineRule="auto"/>
              <w:rPr>
                <w:rFonts w:ascii="Times New Roman" w:hAnsi="Times New Roman"/>
                <w:b w:val="0"/>
                <w:sz w:val="20"/>
                <w:szCs w:val="20"/>
              </w:rPr>
            </w:pPr>
            <w:bookmarkStart w:id="76" w:name="_Toc430163607"/>
            <w:bookmarkStart w:id="77" w:name="_Toc430165239"/>
            <w:bookmarkStart w:id="78" w:name="_Toc422300486"/>
            <w:bookmarkStart w:id="79" w:name="_Toc422817692"/>
            <w:bookmarkEnd w:id="74"/>
            <w:bookmarkEnd w:id="75"/>
            <w:r w:rsidRPr="00613761">
              <w:rPr>
                <w:rFonts w:ascii="Times New Roman" w:hAnsi="Times New Roman"/>
                <w:b w:val="0"/>
                <w:sz w:val="20"/>
                <w:szCs w:val="20"/>
              </w:rPr>
              <w:t>National Commission of Biodiversity Use and Knowledge (CONABIO; Mexico)</w:t>
            </w:r>
            <w:bookmarkEnd w:id="76"/>
            <w:bookmarkEnd w:id="77"/>
          </w:p>
          <w:p w:rsidR="00ED6E83" w:rsidRPr="00613761" w:rsidRDefault="00ED6E83" w:rsidP="007026CC">
            <w:pPr>
              <w:spacing w:after="0" w:line="240" w:lineRule="auto"/>
              <w:rPr>
                <w:rFonts w:ascii="Times New Roman" w:hAnsi="Times New Roman"/>
                <w:b w:val="0"/>
                <w:sz w:val="20"/>
                <w:szCs w:val="20"/>
              </w:rPr>
            </w:pPr>
            <w:bookmarkStart w:id="80" w:name="_Toc430163608"/>
            <w:bookmarkStart w:id="81" w:name="_Toc430165240"/>
            <w:bookmarkStart w:id="82" w:name="_Toc422300488"/>
            <w:bookmarkStart w:id="83" w:name="_Toc422817694"/>
            <w:bookmarkEnd w:id="78"/>
            <w:bookmarkEnd w:id="79"/>
            <w:r w:rsidRPr="00613761">
              <w:rPr>
                <w:rFonts w:ascii="Times New Roman" w:hAnsi="Times New Roman"/>
                <w:b w:val="0"/>
                <w:sz w:val="20"/>
                <w:szCs w:val="20"/>
              </w:rPr>
              <w:t>National Institute of Biodiversity (INBio; Costa Rica)</w:t>
            </w:r>
            <w:bookmarkEnd w:id="80"/>
            <w:bookmarkEnd w:id="81"/>
          </w:p>
          <w:p w:rsidR="00ED6E83" w:rsidRPr="00613761" w:rsidRDefault="00ED6E83" w:rsidP="007026CC">
            <w:pPr>
              <w:spacing w:after="0" w:line="240" w:lineRule="auto"/>
              <w:rPr>
                <w:rFonts w:ascii="Times New Roman" w:hAnsi="Times New Roman"/>
                <w:b w:val="0"/>
                <w:sz w:val="20"/>
                <w:szCs w:val="20"/>
              </w:rPr>
            </w:pPr>
            <w:bookmarkStart w:id="84" w:name="_Toc430163609"/>
            <w:bookmarkStart w:id="85" w:name="_Toc430165241"/>
            <w:bookmarkStart w:id="86" w:name="_Toc422300490"/>
            <w:bookmarkStart w:id="87" w:name="_Toc422817696"/>
            <w:bookmarkEnd w:id="82"/>
            <w:bookmarkEnd w:id="83"/>
            <w:r w:rsidRPr="00613761">
              <w:rPr>
                <w:rFonts w:ascii="Times New Roman" w:hAnsi="Times New Roman"/>
                <w:b w:val="0"/>
                <w:sz w:val="20"/>
                <w:szCs w:val="20"/>
              </w:rPr>
              <w:t>Instituto Humboldt (Colombia)</w:t>
            </w:r>
            <w:bookmarkEnd w:id="84"/>
            <w:bookmarkEnd w:id="85"/>
          </w:p>
          <w:p w:rsidR="00ED6E83" w:rsidRPr="00613761" w:rsidRDefault="00ED6E83" w:rsidP="007026CC">
            <w:pPr>
              <w:spacing w:after="0" w:line="240" w:lineRule="auto"/>
              <w:rPr>
                <w:rFonts w:ascii="Times New Roman" w:hAnsi="Times New Roman"/>
                <w:b w:val="0"/>
                <w:sz w:val="20"/>
                <w:szCs w:val="20"/>
              </w:rPr>
            </w:pPr>
            <w:bookmarkStart w:id="88" w:name="_Toc422300492"/>
            <w:bookmarkStart w:id="89" w:name="_Toc422817698"/>
            <w:bookmarkStart w:id="90" w:name="_Toc430163610"/>
            <w:bookmarkStart w:id="91" w:name="_Toc430165242"/>
            <w:bookmarkEnd w:id="86"/>
            <w:bookmarkEnd w:id="87"/>
            <w:r w:rsidRPr="00613761">
              <w:rPr>
                <w:rFonts w:ascii="Times New Roman" w:hAnsi="Times New Roman"/>
                <w:b w:val="0"/>
                <w:sz w:val="20"/>
                <w:szCs w:val="20"/>
              </w:rPr>
              <w:t>South African National Biodiversity Institute (SANBI; South Africa)</w:t>
            </w:r>
            <w:bookmarkEnd w:id="88"/>
            <w:bookmarkEnd w:id="89"/>
            <w:bookmarkEnd w:id="90"/>
            <w:bookmarkEnd w:id="91"/>
          </w:p>
          <w:p w:rsidR="00ED6E83" w:rsidRPr="00613761" w:rsidRDefault="00ED6E83" w:rsidP="007026CC">
            <w:pPr>
              <w:spacing w:after="0" w:line="240" w:lineRule="auto"/>
              <w:outlineLvl w:val="1"/>
              <w:rPr>
                <w:rFonts w:ascii="Times New Roman" w:hAnsi="Times New Roman"/>
                <w:sz w:val="20"/>
                <w:szCs w:val="20"/>
              </w:rPr>
            </w:pPr>
          </w:p>
        </w:tc>
        <w:tc>
          <w:tcPr>
            <w:tcW w:w="4508" w:type="dxa"/>
          </w:tcPr>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Potential data providers / information product providers to address decision points identified in Component 1 (see Section 3)</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Share best practice and lessons learned for mainstreaming biodiversity information to the demonstration countries</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Learn from the approach and outcomes of the project and seek to replicate the approach in improving their information products</w:t>
            </w:r>
          </w:p>
          <w:p w:rsidR="00ED6E83" w:rsidRPr="00613761" w:rsidRDefault="00ED6E83" w:rsidP="00ED6E83">
            <w:pPr>
              <w:numPr>
                <w:ilvl w:val="0"/>
                <w:numId w:val="39"/>
              </w:num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Learn from and adopt similar practices for mainstreaming as those showcased by the project</w:t>
            </w:r>
          </w:p>
        </w:tc>
      </w:tr>
    </w:tbl>
    <w:p w:rsidR="00ED6E83" w:rsidRDefault="00ED6E83" w:rsidP="00F848DF">
      <w:pPr>
        <w:spacing w:after="0" w:line="240" w:lineRule="auto"/>
        <w:rPr>
          <w:rFonts w:ascii="Times New Roman" w:hAnsi="Times New Roman"/>
          <w:highlight w:val="cyan"/>
        </w:rPr>
      </w:pPr>
    </w:p>
    <w:p w:rsidR="00ED6E83" w:rsidRDefault="00ED6E83" w:rsidP="00F848DF">
      <w:pPr>
        <w:spacing w:after="0" w:line="240" w:lineRule="auto"/>
        <w:rPr>
          <w:rFonts w:ascii="Times New Roman" w:hAnsi="Times New Roman"/>
          <w:highlight w:val="cyan"/>
        </w:rPr>
      </w:pPr>
    </w:p>
    <w:p w:rsidR="00F848DF" w:rsidRPr="00A70DF7" w:rsidRDefault="00F848DF" w:rsidP="00ED1125">
      <w:pPr>
        <w:spacing w:after="0" w:line="240" w:lineRule="auto"/>
        <w:jc w:val="both"/>
        <w:rPr>
          <w:rFonts w:ascii="Times New Roman" w:hAnsi="Times New Roman"/>
          <w:highlight w:val="cyan"/>
        </w:rPr>
      </w:pPr>
      <w:r w:rsidRPr="00ED1125">
        <w:rPr>
          <w:rFonts w:ascii="Times New Roman" w:hAnsi="Times New Roman"/>
        </w:rPr>
        <w:t xml:space="preserve">The Connect project will work collaboratively at the national, regional and global level with those stakeholders identified during the PPG phase (see </w:t>
      </w:r>
      <w:r w:rsidR="00ED1125" w:rsidRPr="00ED1125">
        <w:rPr>
          <w:rFonts w:ascii="Times New Roman" w:hAnsi="Times New Roman"/>
        </w:rPr>
        <w:t xml:space="preserve">Project document </w:t>
      </w:r>
      <w:r w:rsidRPr="00ED1125">
        <w:rPr>
          <w:rFonts w:ascii="Times New Roman" w:hAnsi="Times New Roman"/>
        </w:rPr>
        <w:t>Section 2.5). This will be followed up with a detailed stakeholder analysis during the project inception phase to ensure that the members of the national User Boards and the ITAUG are best placed to provide sound technical advice and oversight of the project activities and outputs.</w:t>
      </w:r>
      <w:r w:rsidRPr="00A70DF7">
        <w:rPr>
          <w:rFonts w:ascii="Times New Roman" w:hAnsi="Times New Roman"/>
          <w:highlight w:val="cyan"/>
        </w:rPr>
        <w:t xml:space="preserve"> </w:t>
      </w:r>
    </w:p>
    <w:p w:rsidR="00F848DF" w:rsidRPr="00ED1125" w:rsidRDefault="00F848DF" w:rsidP="00ED1125">
      <w:pPr>
        <w:spacing w:after="0" w:line="240" w:lineRule="auto"/>
        <w:jc w:val="both"/>
        <w:rPr>
          <w:rFonts w:ascii="Times New Roman" w:hAnsi="Times New Roman"/>
        </w:rPr>
      </w:pPr>
      <w:r w:rsidRPr="00ED1125">
        <w:rPr>
          <w:rFonts w:ascii="Times New Roman" w:hAnsi="Times New Roman"/>
        </w:rPr>
        <w:t>The implementation plan for the project has been checked and validated at the PPG phase by the project key partners. This will be further elaborated and validated collaboratively during the lifespan of the project  in order to guarantee continued relevance of the project. Flexibility will be key to enable new stakeholders to be integrated into the project groups as deemed appropriate. The project communication plan will focus on maximizing stakeholder engagement within, and dissemination outside of, the focused project teams.</w:t>
      </w:r>
    </w:p>
    <w:p w:rsidR="00F848DF" w:rsidRDefault="00F848DF" w:rsidP="00ED1125">
      <w:pPr>
        <w:spacing w:after="0" w:line="240" w:lineRule="auto"/>
        <w:jc w:val="both"/>
        <w:rPr>
          <w:rFonts w:ascii="Times New Roman" w:hAnsi="Times New Roman"/>
        </w:rPr>
      </w:pPr>
      <w:r w:rsidRPr="00ED1125">
        <w:rPr>
          <w:rFonts w:ascii="Times New Roman" w:hAnsi="Times New Roman"/>
        </w:rPr>
        <w:t xml:space="preserve">The Project Steering Committee (see </w:t>
      </w:r>
      <w:r w:rsidR="00ED1125" w:rsidRPr="00ED1125">
        <w:rPr>
          <w:rFonts w:ascii="Times New Roman" w:hAnsi="Times New Roman"/>
        </w:rPr>
        <w:t xml:space="preserve">Project document </w:t>
      </w:r>
      <w:r w:rsidRPr="00ED1125">
        <w:rPr>
          <w:rFonts w:ascii="Times New Roman" w:hAnsi="Times New Roman"/>
        </w:rPr>
        <w:t xml:space="preserve">Section 4) will be responsible for ensuring the fair representation of a broad range of stakeholders within the </w:t>
      </w:r>
      <w:r w:rsidR="00ED1125" w:rsidRPr="00ED1125">
        <w:rPr>
          <w:rFonts w:ascii="Times New Roman" w:hAnsi="Times New Roman"/>
        </w:rPr>
        <w:t>International Technical Advisory Group (</w:t>
      </w:r>
      <w:r w:rsidRPr="00ED1125">
        <w:rPr>
          <w:rFonts w:ascii="Times New Roman" w:hAnsi="Times New Roman"/>
        </w:rPr>
        <w:t>ITAUG</w:t>
      </w:r>
      <w:r w:rsidR="00ED1125" w:rsidRPr="00ED1125">
        <w:rPr>
          <w:rFonts w:ascii="Times New Roman" w:hAnsi="Times New Roman"/>
        </w:rPr>
        <w:t>)</w:t>
      </w:r>
      <w:r w:rsidRPr="00ED1125">
        <w:rPr>
          <w:rFonts w:ascii="Times New Roman" w:hAnsi="Times New Roman"/>
        </w:rPr>
        <w:t xml:space="preserve"> and national User Boards. Engaging these groups early on will allow for buy-in at the national level and the provision of sound advice at the global level.</w:t>
      </w:r>
    </w:p>
    <w:p w:rsidR="00F848DF" w:rsidRPr="00F848DF" w:rsidRDefault="00F848DF" w:rsidP="00F848DF">
      <w:pPr>
        <w:spacing w:after="0" w:line="240" w:lineRule="auto"/>
        <w:rPr>
          <w:rFonts w:ascii="Times New Roman" w:hAnsi="Times New Roman"/>
        </w:rPr>
      </w:pPr>
    </w:p>
    <w:p w:rsidR="00F848DF" w:rsidRPr="00ED1125" w:rsidRDefault="00F848DF" w:rsidP="00ED1125">
      <w:pPr>
        <w:spacing w:after="0" w:line="240" w:lineRule="auto"/>
        <w:jc w:val="both"/>
        <w:rPr>
          <w:rFonts w:ascii="Times New Roman" w:hAnsi="Times New Roman"/>
        </w:rPr>
      </w:pPr>
      <w:r w:rsidRPr="00ED1125">
        <w:rPr>
          <w:rFonts w:ascii="Times New Roman" w:hAnsi="Times New Roman"/>
        </w:rPr>
        <w:t xml:space="preserve">There will be annual ‘all-hands’ project meetings to bring together project stakeholders across levels, immediately following the annual face-to-face ITAUG meetings (see </w:t>
      </w:r>
      <w:r w:rsidR="00ED1125" w:rsidRPr="00ED1125">
        <w:rPr>
          <w:rFonts w:ascii="Times New Roman" w:hAnsi="Times New Roman"/>
        </w:rPr>
        <w:t xml:space="preserve">Project document </w:t>
      </w:r>
      <w:r w:rsidRPr="00ED1125">
        <w:rPr>
          <w:rFonts w:ascii="Times New Roman" w:hAnsi="Times New Roman"/>
        </w:rPr>
        <w:t xml:space="preserve">Appendix </w:t>
      </w:r>
      <w:r w:rsidR="00ED1125" w:rsidRPr="00ED1125">
        <w:rPr>
          <w:rFonts w:ascii="Times New Roman" w:hAnsi="Times New Roman"/>
        </w:rPr>
        <w:t>4</w:t>
      </w:r>
      <w:r w:rsidRPr="00ED1125">
        <w:rPr>
          <w:rFonts w:ascii="Times New Roman" w:hAnsi="Times New Roman"/>
        </w:rPr>
        <w:t>). These meetings will take place in each of the demonstration countries in turn, encouraging the sharing of project experiences between participants, as well as fostering discussions around lessons learned and future implementation strategies. Regular project meetings and communication via online tools such as Skype and Gotomeeting will be held in the interim period.</w:t>
      </w:r>
    </w:p>
    <w:p w:rsidR="00F848DF" w:rsidRPr="00A70DF7" w:rsidRDefault="00F848DF" w:rsidP="00F848DF">
      <w:pPr>
        <w:spacing w:after="0" w:line="240" w:lineRule="auto"/>
        <w:rPr>
          <w:rFonts w:ascii="Times New Roman" w:hAnsi="Times New Roman"/>
          <w:highlight w:val="cyan"/>
        </w:rPr>
      </w:pPr>
    </w:p>
    <w:p w:rsidR="00F848DF" w:rsidRPr="005F30C7" w:rsidRDefault="00F848DF" w:rsidP="005F30C7">
      <w:pPr>
        <w:spacing w:after="0" w:line="240" w:lineRule="auto"/>
        <w:jc w:val="both"/>
        <w:rPr>
          <w:rFonts w:ascii="Times New Roman" w:hAnsi="Times New Roman"/>
        </w:rPr>
      </w:pPr>
      <w:r w:rsidRPr="005F30C7">
        <w:rPr>
          <w:rFonts w:ascii="Times New Roman" w:hAnsi="Times New Roman"/>
        </w:rPr>
        <w:t xml:space="preserve">Through engagement with the CBD, IPBES and other MEA Secretariats, national level MEA focal points will be kept informed of project progress and outputs. The upscaling strategy (see </w:t>
      </w:r>
      <w:r w:rsidR="005F30C7" w:rsidRPr="005F30C7">
        <w:rPr>
          <w:rFonts w:ascii="Times New Roman" w:hAnsi="Times New Roman"/>
        </w:rPr>
        <w:t xml:space="preserve">Project document </w:t>
      </w:r>
      <w:r w:rsidRPr="005F30C7">
        <w:rPr>
          <w:rFonts w:ascii="Times New Roman" w:hAnsi="Times New Roman"/>
        </w:rPr>
        <w:t xml:space="preserve">Section 3.1) will include the availability of funds for project replication within countries outside of the demonstration countries, providing further benefits to a broader range of stakeholders than identified during the inception phase. Existing regional assemblies such as GBIF regional groups, the African Leadership Forum (NBSAP 2.0: Mainstreaming Biodiversity and Development project – see </w:t>
      </w:r>
      <w:r w:rsidR="005F30C7" w:rsidRPr="005F30C7">
        <w:rPr>
          <w:rFonts w:ascii="Times New Roman" w:hAnsi="Times New Roman"/>
        </w:rPr>
        <w:t xml:space="preserve">Project document </w:t>
      </w:r>
      <w:r w:rsidRPr="005F30C7">
        <w:rPr>
          <w:rFonts w:ascii="Times New Roman" w:hAnsi="Times New Roman"/>
        </w:rPr>
        <w:t xml:space="preserve">Section 2.6), IGAD, SADC etc. will be engaged with in order to build upon these networks for project dissemination. </w:t>
      </w:r>
    </w:p>
    <w:p w:rsidR="00F848DF" w:rsidRPr="00A70DF7" w:rsidRDefault="00F848DF" w:rsidP="00F848DF">
      <w:pPr>
        <w:spacing w:after="0" w:line="240" w:lineRule="auto"/>
        <w:rPr>
          <w:rFonts w:ascii="Times New Roman" w:hAnsi="Times New Roman"/>
          <w:highlight w:val="cyan"/>
        </w:rPr>
      </w:pPr>
    </w:p>
    <w:p w:rsidR="00F848DF" w:rsidRPr="005F30C7" w:rsidRDefault="00F848DF" w:rsidP="005F30C7">
      <w:pPr>
        <w:spacing w:after="0" w:line="240" w:lineRule="auto"/>
        <w:jc w:val="both"/>
        <w:rPr>
          <w:rFonts w:ascii="Times New Roman" w:hAnsi="Times New Roman"/>
        </w:rPr>
      </w:pPr>
      <w:r w:rsidRPr="005F30C7">
        <w:rPr>
          <w:rFonts w:ascii="Times New Roman" w:hAnsi="Times New Roman"/>
        </w:rPr>
        <w:t xml:space="preserve">The national User Boards will meet face-to-face at four national workshops per demonstration country. Bilateral engagement, both face-to-face and virtually will be essential for building and maintaining the required project momentum to enable the successful realization of project objectives. One of the major barriers to data and information sharing is issues around data mis-use and mis-trust between data providers and end users (see </w:t>
      </w:r>
      <w:r w:rsidR="005F30C7" w:rsidRPr="005F30C7">
        <w:rPr>
          <w:rFonts w:ascii="Times New Roman" w:hAnsi="Times New Roman"/>
        </w:rPr>
        <w:t xml:space="preserve">Project document </w:t>
      </w:r>
      <w:r w:rsidRPr="005F30C7">
        <w:rPr>
          <w:rFonts w:ascii="Times New Roman" w:hAnsi="Times New Roman"/>
        </w:rPr>
        <w:t xml:space="preserve">Section 2.3). Fostering an atmosphere whereby stakeholders feel comfortable in the sharing of their data for common gains will be vital. The project will therefore draw on the collective experience of key project partners such as IIED and Prospex to build the necessary relationships between national level stakeholders. End-users will be called upon to review and validate the tools and information products produced, and the data providers will be required to maintain flexibility in the application of those tools. This will be critical to the success of the demonstration country interventions and the subsequent provision of robust lessons to be upscaled. </w:t>
      </w:r>
    </w:p>
    <w:p w:rsidR="00F848DF" w:rsidRPr="00A70DF7" w:rsidRDefault="00F848DF" w:rsidP="00F848DF">
      <w:pPr>
        <w:spacing w:after="0" w:line="240" w:lineRule="auto"/>
        <w:rPr>
          <w:rFonts w:ascii="Times New Roman" w:hAnsi="Times New Roman"/>
          <w:highlight w:val="cyan"/>
        </w:rPr>
      </w:pPr>
    </w:p>
    <w:p w:rsidR="0011251C" w:rsidRPr="00AB18DC" w:rsidRDefault="0035107A" w:rsidP="00104F6E">
      <w:pPr>
        <w:tabs>
          <w:tab w:val="right" w:pos="8640"/>
        </w:tabs>
        <w:spacing w:after="120" w:line="240" w:lineRule="auto"/>
        <w:rPr>
          <w:rFonts w:ascii="Times New Roman" w:eastAsia="Times New Roman" w:hAnsi="Times New Roman"/>
          <w:b/>
          <w:iCs/>
          <w:color w:val="000000"/>
        </w:rPr>
      </w:pPr>
      <w:r w:rsidRPr="00AB18DC">
        <w:rPr>
          <w:rFonts w:ascii="Times New Roman" w:eastAsia="Times New Roman" w:hAnsi="Times New Roman"/>
          <w:b/>
          <w:caps/>
        </w:rPr>
        <w:t xml:space="preserve">B.2 </w:t>
      </w:r>
      <w:r w:rsidRPr="00AB18DC">
        <w:rPr>
          <w:rFonts w:ascii="Times New Roman" w:eastAsia="Times New Roman" w:hAnsi="Times New Roman"/>
          <w:b/>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AB18DC">
        <w:rPr>
          <w:rFonts w:ascii="Times New Roman" w:eastAsia="Times New Roman" w:hAnsi="Times New Roman"/>
          <w:b/>
          <w:iCs/>
          <w:color w:val="000000"/>
        </w:rPr>
        <w:t xml:space="preserve">: </w:t>
      </w:r>
    </w:p>
    <w:p w:rsidR="00A70DF7" w:rsidRPr="00A70DF7" w:rsidRDefault="00A70DF7" w:rsidP="007E7F87">
      <w:pPr>
        <w:pStyle w:val="NumberedParagraph1"/>
        <w:numPr>
          <w:ilvl w:val="0"/>
          <w:numId w:val="0"/>
        </w:numPr>
      </w:pPr>
      <w:bookmarkStart w:id="92" w:name="_Toc422300630"/>
      <w:bookmarkStart w:id="93" w:name="_Toc422817836"/>
      <w:bookmarkStart w:id="94" w:name="_Toc430163723"/>
      <w:bookmarkStart w:id="95" w:name="_Toc430165356"/>
      <w:r w:rsidRPr="00A70DF7">
        <w:t>The Connect project poses few environmental or social risks. The project focuses on the mobilisation of currently available biodiversity information and re-packaging of existing tools and knowledge products to feed into government decision making processes. As government decision making processes are generally long term activities, with impacts seen over a longer time period than the project lifetime, the need for environmental and social safeguards is limited. The proposed project will ensure environmental social safeguards are provided</w:t>
      </w:r>
      <w:r w:rsidRPr="00A70DF7">
        <w:rPr>
          <w:rStyle w:val="FootnoteReference"/>
          <w:b/>
          <w:smallCaps/>
        </w:rPr>
        <w:footnoteReference w:id="1"/>
      </w:r>
      <w:r w:rsidRPr="00A70DF7">
        <w:t>, and that that social and economic issues are adequately addressed. National User Board and ITAUG recruitment processes will include the engagement of experts in social and economic issues.</w:t>
      </w:r>
      <w:bookmarkEnd w:id="92"/>
      <w:bookmarkEnd w:id="93"/>
      <w:bookmarkEnd w:id="94"/>
      <w:bookmarkEnd w:id="95"/>
    </w:p>
    <w:p w:rsidR="00A70DF7" w:rsidRPr="00A70DF7" w:rsidRDefault="00A70DF7" w:rsidP="007E7F87">
      <w:pPr>
        <w:pStyle w:val="NumberedParagraph1"/>
        <w:numPr>
          <w:ilvl w:val="0"/>
          <w:numId w:val="0"/>
        </w:numPr>
      </w:pPr>
      <w:bookmarkStart w:id="96" w:name="_Toc430163724"/>
      <w:bookmarkStart w:id="97" w:name="_Toc430165357"/>
      <w:r w:rsidRPr="00A70DF7">
        <w:t>The project will fully be in compliance with all applicable domestic and international law.</w:t>
      </w:r>
      <w:bookmarkEnd w:id="96"/>
      <w:bookmarkEnd w:id="97"/>
    </w:p>
    <w:p w:rsidR="00A70DF7" w:rsidRPr="00A70DF7" w:rsidRDefault="00A70DF7" w:rsidP="007E7F87">
      <w:pPr>
        <w:pStyle w:val="NumberedParagraph1"/>
        <w:numPr>
          <w:ilvl w:val="0"/>
          <w:numId w:val="0"/>
        </w:numPr>
      </w:pPr>
      <w:bookmarkStart w:id="98" w:name="_Toc430163725"/>
      <w:bookmarkStart w:id="99" w:name="_Toc430165358"/>
      <w:r w:rsidRPr="00A70DF7">
        <w:t xml:space="preserve">Women play a large enabling role in the management of natural resources in Africa. The distinctive roles, responsibilities and knowledge of men and women are highly differentiated and therefore it is critical to understand how these variables affect processes of ecological change, viable livelihoods and the prospects for sustainable development. Many descriptions of gender roles are simplified and do not capture the fact that the gendered division of labor is constantly renegotiated in response to new situations and economic necessity. Women have also taken on new tasks and responsibilities, and more rights exist at least on paper than at any time before. It’s difficult to capture here various possible scenarios or contexts that gender relations can take place; we try to handle gender issues throughout the </w:t>
      </w:r>
      <w:r w:rsidR="007026CC">
        <w:t>Pr</w:t>
      </w:r>
      <w:r w:rsidR="000707E7">
        <w:t xml:space="preserve">oject </w:t>
      </w:r>
      <w:r w:rsidRPr="00A70DF7">
        <w:t xml:space="preserve">document. </w:t>
      </w:r>
    </w:p>
    <w:p w:rsidR="00A70DF7" w:rsidRPr="00A70DF7" w:rsidRDefault="00A70DF7" w:rsidP="007E7F87">
      <w:pPr>
        <w:pStyle w:val="NumberedParagraph1"/>
        <w:numPr>
          <w:ilvl w:val="0"/>
          <w:numId w:val="0"/>
        </w:numPr>
      </w:pPr>
      <w:r w:rsidRPr="00A70DF7">
        <w:t>The project is designed and implemented in such a way that both women and men (a) are able to participate fully and equally; (b) receive comparable social and economic benefits; and (c) do not suffer disproportionate adverse effects during the development process. Any interventions as a sub-national level will utilize good practices in participation and use a ‘gender-transformative’ approach.  The inequitable distribution of rights, resources and access to social goods – as well as some cultural rules and norms – result in highly asymmetrical relationships of power between men and women. This constrains the ability of many women to take action on biodiversity. However, poor and marginalized men often contend with similar constraints vis-à-vis other relationships of power. Therefore, more recent approaches to ‘empowering’ both women and men to challenge and change deeply rooted inequalities; such approaches have been advanced in the sphere of climate change adaptation, less so in biodiversity management but inspiration can be drawn from their lessons. Such efforts are characterized as ‘gender-transformative activities’, which strive to examine, question and change rigid gender norms and imbalances in power relationships in order to increase people’s resilience. Gender transformative activities encourage critical awareness among men and women of gender roles and norms; promote the position of women; challenge the distribution of resources and allocation of duties between men and women; and/or address power relationships between women and others in the community, such as service providers or traditional leaders.</w:t>
      </w:r>
      <w:r w:rsidRPr="00A70DF7">
        <w:rPr>
          <w:rStyle w:val="FootnoteReference"/>
          <w:b/>
          <w:smallCaps/>
        </w:rPr>
        <w:footnoteReference w:id="2"/>
      </w:r>
      <w:bookmarkEnd w:id="98"/>
      <w:bookmarkEnd w:id="99"/>
      <w:r w:rsidRPr="00A70DF7">
        <w:t xml:space="preserve"> Gender specific indicators have been included as part of the Connect project results framework (see Appendix 3</w:t>
      </w:r>
      <w:r w:rsidR="0010200F">
        <w:t xml:space="preserve"> to the Project Document</w:t>
      </w:r>
      <w:r w:rsidRPr="00A70DF7">
        <w:t>).</w:t>
      </w:r>
    </w:p>
    <w:p w:rsidR="00A70DF7" w:rsidRPr="00A70DF7" w:rsidRDefault="00A70DF7" w:rsidP="007E7F87">
      <w:pPr>
        <w:pStyle w:val="NumberedParagraph1"/>
        <w:numPr>
          <w:ilvl w:val="0"/>
          <w:numId w:val="0"/>
        </w:numPr>
      </w:pPr>
      <w:r w:rsidRPr="00A70DF7">
        <w:t>The project team will ensure to be flexible in its activities, strategies, and objectives so that both women and men can influence, participate in, and benefit from the project. We will take a gender-targeted approach to ensure that:</w:t>
      </w:r>
    </w:p>
    <w:p w:rsidR="007E7F87" w:rsidRPr="007E7F87" w:rsidRDefault="007E7F87" w:rsidP="007E7F87">
      <w:pPr>
        <w:pStyle w:val="ListParagraph"/>
        <w:widowControl/>
        <w:numPr>
          <w:ilvl w:val="0"/>
          <w:numId w:val="29"/>
        </w:numPr>
        <w:tabs>
          <w:tab w:val="clear" w:pos="4320"/>
          <w:tab w:val="clear" w:pos="8640"/>
        </w:tabs>
        <w:autoSpaceDE/>
        <w:autoSpaceDN/>
        <w:adjustRightInd/>
        <w:spacing w:before="240" w:after="280" w:line="259" w:lineRule="auto"/>
        <w:rPr>
          <w:rFonts w:ascii="Times New Roman" w:hAnsi="Times New Roman"/>
          <w:b w:val="0"/>
          <w:smallCaps w:val="0"/>
        </w:rPr>
      </w:pPr>
      <w:r w:rsidRPr="007E7F87">
        <w:rPr>
          <w:rFonts w:ascii="Times New Roman" w:hAnsi="Times New Roman"/>
          <w:b w:val="0"/>
          <w:smallCaps w:val="0"/>
        </w:rPr>
        <w:t>When targeting women for certain activities as decision makers and/or participants, the project team will ensure men are sensitised on the rationale behind.</w:t>
      </w:r>
    </w:p>
    <w:p w:rsidR="007E7F87" w:rsidRPr="007E7F87" w:rsidRDefault="007E7F87" w:rsidP="007E7F87">
      <w:pPr>
        <w:pStyle w:val="ListParagraph"/>
        <w:widowControl/>
        <w:numPr>
          <w:ilvl w:val="0"/>
          <w:numId w:val="29"/>
        </w:numPr>
        <w:tabs>
          <w:tab w:val="clear" w:pos="4320"/>
          <w:tab w:val="clear" w:pos="8640"/>
        </w:tabs>
        <w:autoSpaceDE/>
        <w:autoSpaceDN/>
        <w:adjustRightInd/>
        <w:spacing w:before="240" w:after="280" w:line="259" w:lineRule="auto"/>
        <w:rPr>
          <w:rFonts w:ascii="Times New Roman" w:hAnsi="Times New Roman"/>
          <w:b w:val="0"/>
          <w:smallCaps w:val="0"/>
        </w:rPr>
      </w:pPr>
      <w:r w:rsidRPr="007E7F87">
        <w:rPr>
          <w:rFonts w:ascii="Times New Roman" w:hAnsi="Times New Roman"/>
          <w:b w:val="0"/>
          <w:smallCaps w:val="0"/>
        </w:rPr>
        <w:t>Context-based gender analysis is conducted. On the understanding that gender issues vary from context to context and can change over time.</w:t>
      </w:r>
    </w:p>
    <w:p w:rsidR="00A70DF7" w:rsidRPr="00A70DF7" w:rsidRDefault="00A70DF7" w:rsidP="00A70DF7">
      <w:pPr>
        <w:rPr>
          <w:rFonts w:ascii="Times New Roman" w:hAnsi="Times New Roman"/>
          <w:b/>
        </w:rPr>
      </w:pPr>
      <w:r w:rsidRPr="00A70DF7">
        <w:rPr>
          <w:rFonts w:ascii="Times New Roman" w:hAnsi="Times New Roman"/>
          <w:b/>
        </w:rPr>
        <w:t>Gender mainstreaming</w:t>
      </w:r>
    </w:p>
    <w:p w:rsidR="0010200F" w:rsidRDefault="00A70DF7" w:rsidP="0010200F">
      <w:pPr>
        <w:pStyle w:val="NumberedParagraph1"/>
        <w:numPr>
          <w:ilvl w:val="0"/>
          <w:numId w:val="0"/>
        </w:numPr>
      </w:pPr>
      <w:r w:rsidRPr="00A70DF7">
        <w:t>Efforts to promote gender equality will be integrated in all aspects of project activities and management, through conscious integration of gender-based groups in project activities. The project will fully comply with UNEP gender guidelines, which are incorporated into the various parts of the project design, project framework activities, the budget, and the monitoring framework. IP-related and gender disaggregated data will be collected to monitor project impacts following GEF and UNEP guidelines on Social and Environmental Safeguards, which include specific guidelines for the involvement of Indigenous Peoples.</w:t>
      </w:r>
      <w:bookmarkStart w:id="100" w:name="_Ref262895837"/>
      <w:bookmarkStart w:id="101" w:name="_Toc275427677"/>
    </w:p>
    <w:p w:rsidR="00A70DF7" w:rsidRPr="0010200F" w:rsidRDefault="00A70DF7" w:rsidP="0010200F">
      <w:pPr>
        <w:pStyle w:val="NumberedParagraph1"/>
        <w:numPr>
          <w:ilvl w:val="0"/>
          <w:numId w:val="0"/>
        </w:numPr>
      </w:pPr>
      <w:r w:rsidRPr="000707E7">
        <w:rPr>
          <w:b/>
        </w:rPr>
        <w:t xml:space="preserve">Applicable items and response to UNEP checklist </w:t>
      </w:r>
      <w:bookmarkEnd w:id="100"/>
      <w:r w:rsidRPr="000707E7">
        <w:rPr>
          <w:b/>
        </w:rPr>
        <w:t>for environmental and social issues</w:t>
      </w:r>
      <w:bookmarkEnd w:id="101"/>
    </w:p>
    <w:tbl>
      <w:tblPr>
        <w:tblStyle w:val="TableGrid"/>
        <w:tblW w:w="5000" w:type="pct"/>
        <w:tblLook w:val="04A0" w:firstRow="1" w:lastRow="0" w:firstColumn="1" w:lastColumn="0" w:noHBand="0" w:noVBand="1"/>
      </w:tblPr>
      <w:tblGrid>
        <w:gridCol w:w="10824"/>
        <w:gridCol w:w="16"/>
      </w:tblGrid>
      <w:tr w:rsidR="00A70DF7" w:rsidRPr="00D3081B" w:rsidTr="007026CC">
        <w:trPr>
          <w:trHeight w:val="26"/>
        </w:trPr>
        <w:tc>
          <w:tcPr>
            <w:tcW w:w="8646" w:type="dxa"/>
            <w:gridSpan w:val="2"/>
            <w:tcBorders>
              <w:bottom w:val="single" w:sz="4" w:space="0" w:color="auto"/>
            </w:tcBorders>
            <w:shd w:val="clear" w:color="auto" w:fill="3974BC"/>
            <w:tcMar>
              <w:top w:w="85" w:type="dxa"/>
              <w:bottom w:w="85" w:type="dxa"/>
              <w:right w:w="113" w:type="dxa"/>
            </w:tcMar>
            <w:vAlign w:val="center"/>
          </w:tcPr>
          <w:p w:rsidR="00A70DF7" w:rsidRPr="00D3081B" w:rsidRDefault="00A70DF7" w:rsidP="007026CC">
            <w:pPr>
              <w:rPr>
                <w:b/>
                <w:color w:val="FFFFFF" w:themeColor="background1"/>
                <w:sz w:val="20"/>
                <w:szCs w:val="20"/>
              </w:rPr>
            </w:pPr>
            <w:bookmarkStart w:id="102" w:name="OLE_LINK1"/>
            <w:bookmarkStart w:id="103" w:name="OLE_LINK2"/>
            <w:r w:rsidRPr="00D3081B">
              <w:rPr>
                <w:b/>
                <w:color w:val="FFFFFF" w:themeColor="background1"/>
                <w:sz w:val="20"/>
                <w:szCs w:val="20"/>
              </w:rPr>
              <w:t>Description</w:t>
            </w:r>
          </w:p>
        </w:tc>
      </w:tr>
      <w:tr w:rsidR="00A70DF7" w:rsidRPr="00A70DF7" w:rsidTr="007026CC">
        <w:trPr>
          <w:trHeight w:val="178"/>
        </w:trPr>
        <w:tc>
          <w:tcPr>
            <w:tcW w:w="8646" w:type="dxa"/>
            <w:gridSpan w:val="2"/>
            <w:tcBorders>
              <w:bottom w:val="single" w:sz="4" w:space="0" w:color="auto"/>
            </w:tcBorders>
            <w:shd w:val="clear" w:color="auto" w:fill="F3F3F3"/>
            <w:tcMar>
              <w:top w:w="85" w:type="dxa"/>
              <w:bottom w:w="85" w:type="dxa"/>
              <w:right w:w="113" w:type="dxa"/>
            </w:tcMar>
          </w:tcPr>
          <w:p w:rsidR="00A70DF7" w:rsidRPr="00301543" w:rsidRDefault="00A70DF7" w:rsidP="007026CC">
            <w:pPr>
              <w:widowControl w:val="0"/>
              <w:autoSpaceDE w:val="0"/>
              <w:autoSpaceDN w:val="0"/>
              <w:adjustRightInd w:val="0"/>
              <w:spacing w:after="40"/>
              <w:rPr>
                <w:rFonts w:eastAsiaTheme="majorEastAsia"/>
                <w:b/>
                <w:i/>
                <w:iCs/>
                <w:color w:val="404040" w:themeColor="text1" w:themeTint="BF"/>
                <w:sz w:val="20"/>
                <w:szCs w:val="20"/>
              </w:rPr>
            </w:pPr>
            <w:r w:rsidRPr="00301543">
              <w:rPr>
                <w:b/>
                <w:sz w:val="20"/>
                <w:szCs w:val="20"/>
              </w:rPr>
              <w:t>Environmental impacts</w:t>
            </w:r>
          </w:p>
        </w:tc>
      </w:tr>
      <w:bookmarkEnd w:id="102"/>
      <w:bookmarkEnd w:id="103"/>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would not cause any losses to precious ecology, ecological, and economic functions due to construction of infrastructure, as it does not include components on infrastructure development.</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Ecosystems related to the Connect project are envisaged to be somewhat degraded.  However, it is an objective of the project to strengthen management of these ecosystems to support their sustainability.</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is not likely to cause any impairment of ecological opportunities within the demonstration landscape or at the national level.</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does not involve issues that would directly or indirectly cause increase in peak and flood flows, including from temporary or permanent wastewaters.</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will not cause air, soil, or water pollution, soil erosion and siltation, increase of waste production, hazardous waste production, use pesticides, or cause excessive noise or traffic.</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will not cause a threat to local ecosystems due to invasive species</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The Connect project will not cause Greenhouse Gas Emissions except for those of normal transportation and use of facilities, in these circumstances emissions will be minimised.</w:t>
            </w:r>
          </w:p>
        </w:tc>
      </w:tr>
      <w:tr w:rsidR="00A70DF7" w:rsidRPr="00301543" w:rsidTr="007026CC">
        <w:trPr>
          <w:gridAfter w:val="1"/>
          <w:wAfter w:w="13" w:type="dxa"/>
        </w:trPr>
        <w:tc>
          <w:tcPr>
            <w:tcW w:w="8633" w:type="dxa"/>
          </w:tcPr>
          <w:p w:rsidR="00A70DF7" w:rsidRPr="00301543" w:rsidRDefault="00A70DF7" w:rsidP="000707E7">
            <w:pPr>
              <w:rPr>
                <w:sz w:val="20"/>
                <w:szCs w:val="20"/>
              </w:rPr>
            </w:pPr>
            <w:r w:rsidRPr="00301543">
              <w:rPr>
                <w:sz w:val="20"/>
                <w:szCs w:val="20"/>
              </w:rPr>
              <w:t>At all stages, as applicable, The Connect project will encourage the use of environmentally friendly technologies at the local levels with government, organization, and community stakeholders</w:t>
            </w:r>
          </w:p>
        </w:tc>
      </w:tr>
    </w:tbl>
    <w:p w:rsidR="00A70DF7" w:rsidRPr="00301543" w:rsidRDefault="00A70DF7" w:rsidP="00A70DF7">
      <w:pPr>
        <w:tabs>
          <w:tab w:val="left" w:pos="4430"/>
        </w:tabs>
        <w:rPr>
          <w:rFonts w:ascii="Times New Roman" w:hAnsi="Times New Roman"/>
          <w:b/>
          <w:bCs/>
          <w:i/>
          <w:iCs/>
          <w:sz w:val="20"/>
          <w:szCs w:val="20"/>
        </w:rPr>
      </w:pPr>
    </w:p>
    <w:tbl>
      <w:tblPr>
        <w:tblStyle w:val="TableGrid"/>
        <w:tblW w:w="5000" w:type="pct"/>
        <w:tblLook w:val="04A0" w:firstRow="1" w:lastRow="0" w:firstColumn="1" w:lastColumn="0" w:noHBand="0" w:noVBand="1"/>
      </w:tblPr>
      <w:tblGrid>
        <w:gridCol w:w="10835"/>
      </w:tblGrid>
      <w:tr w:rsidR="00A70DF7" w:rsidRPr="00301543" w:rsidTr="007026CC">
        <w:trPr>
          <w:trHeight w:val="178"/>
        </w:trPr>
        <w:tc>
          <w:tcPr>
            <w:tcW w:w="8633" w:type="dxa"/>
            <w:tcBorders>
              <w:bottom w:val="single" w:sz="4" w:space="0" w:color="auto"/>
            </w:tcBorders>
            <w:shd w:val="clear" w:color="auto" w:fill="F3F3F3"/>
          </w:tcPr>
          <w:p w:rsidR="00A70DF7" w:rsidRPr="00301543" w:rsidRDefault="00A70DF7" w:rsidP="007026CC">
            <w:pPr>
              <w:widowControl w:val="0"/>
              <w:autoSpaceDE w:val="0"/>
              <w:autoSpaceDN w:val="0"/>
              <w:adjustRightInd w:val="0"/>
              <w:spacing w:after="40"/>
              <w:rPr>
                <w:rFonts w:eastAsiaTheme="majorEastAsia"/>
                <w:b/>
                <w:i/>
                <w:iCs/>
                <w:color w:val="404040" w:themeColor="text1" w:themeTint="BF"/>
                <w:sz w:val="20"/>
                <w:szCs w:val="20"/>
              </w:rPr>
            </w:pPr>
            <w:r w:rsidRPr="00301543">
              <w:rPr>
                <w:b/>
                <w:sz w:val="20"/>
                <w:szCs w:val="20"/>
              </w:rPr>
              <w:t>Social impacts</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 xml:space="preserve">The Connect project will, on all of its implementation, respect internationally proclaimed human rights including dignity, cultural property, and uniqueness and rights of indigenous people.  </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The Connect project is unlikely to cause social problems or conflicts related to land tenure and access to resources</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In its design, The Connect project incorporates measures to allow affected stakeholders’ information and consultation.  At the demonstration site the project will be heavy on stakeholder engagement.</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The Connect project does not contain implementation aspects that would cause change to legal beneficial uses of land or resources.</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 xml:space="preserve">The Connect project will not include technologies that would cause land use modification that may change present social and economic activities. </w:t>
            </w:r>
          </w:p>
        </w:tc>
      </w:tr>
      <w:tr w:rsidR="00A70DF7" w:rsidRPr="00301543" w:rsidTr="007026CC">
        <w:trPr>
          <w:trHeight w:val="178"/>
        </w:trPr>
        <w:tc>
          <w:tcPr>
            <w:tcW w:w="8633" w:type="dxa"/>
            <w:shd w:val="clear" w:color="auto" w:fill="auto"/>
          </w:tcPr>
          <w:p w:rsidR="00A70DF7" w:rsidRPr="00301543" w:rsidRDefault="00A70DF7" w:rsidP="000707E7">
            <w:pPr>
              <w:rPr>
                <w:sz w:val="20"/>
                <w:szCs w:val="20"/>
              </w:rPr>
            </w:pPr>
            <w:r w:rsidRPr="00301543">
              <w:rPr>
                <w:sz w:val="20"/>
                <w:szCs w:val="20"/>
              </w:rPr>
              <w:t>The Connect project will not cause dislocation or involuntary resettlement of local communities, or cause uncontrolled in-migration to possibly overload social infrastructure.</w:t>
            </w:r>
          </w:p>
        </w:tc>
      </w:tr>
      <w:tr w:rsidR="00A70DF7" w:rsidRPr="00301543" w:rsidTr="00A70DF7">
        <w:trPr>
          <w:trHeight w:val="50"/>
        </w:trPr>
        <w:tc>
          <w:tcPr>
            <w:tcW w:w="8633" w:type="dxa"/>
            <w:shd w:val="clear" w:color="auto" w:fill="auto"/>
          </w:tcPr>
          <w:p w:rsidR="00A70DF7" w:rsidRPr="00301543" w:rsidRDefault="00A70DF7" w:rsidP="000707E7">
            <w:pPr>
              <w:rPr>
                <w:sz w:val="20"/>
                <w:szCs w:val="20"/>
              </w:rPr>
            </w:pPr>
            <w:r w:rsidRPr="00301543">
              <w:rPr>
                <w:sz w:val="20"/>
                <w:szCs w:val="20"/>
              </w:rPr>
              <w:t>The Connect project will include transparency measures to avoid corruption and promote adequate and equitable use of project financial and otherwise resources.</w:t>
            </w:r>
          </w:p>
        </w:tc>
      </w:tr>
    </w:tbl>
    <w:p w:rsidR="00A70DF7" w:rsidRPr="00A70DF7" w:rsidRDefault="00A70DF7" w:rsidP="00A70DF7">
      <w:pPr>
        <w:rPr>
          <w:rFonts w:ascii="Times New Roman" w:hAnsi="Times New Roman"/>
          <w:b/>
          <w:highlight w:val="yellow"/>
        </w:rPr>
      </w:pPr>
    </w:p>
    <w:p w:rsidR="00A70DF7" w:rsidRPr="00DD4BE1" w:rsidRDefault="00A70DF7" w:rsidP="007E7F87">
      <w:pPr>
        <w:pStyle w:val="NumberedParagraph1"/>
        <w:numPr>
          <w:ilvl w:val="0"/>
          <w:numId w:val="0"/>
        </w:numPr>
        <w:rPr>
          <w:w w:val="95"/>
        </w:rPr>
      </w:pPr>
      <w:r w:rsidRPr="00DD4BE1">
        <w:t>The Connect project will take into full consideration the need for gender equality in all project workings, including the process of assessing the implications for women and men of planned action in all areas and at all levels. The project will ensure that the concerns and experiences of stakeholder women and men are an integral dimension of the design, implementation, monitoring, and evaluation of project resulting policies and programs, with the purpose of ultimately achieving gender equality. The project will assess the implications for women and men of any planned action, including legislation, policies or programs, in any area and at all levels. As indicated the project will ensure gender is incorporated in the necessary operations, monitoring and reporting, such as: Training, Workshops, Meetings and Monitoring.</w:t>
      </w:r>
    </w:p>
    <w:p w:rsidR="007E7F87" w:rsidRDefault="007E7F87" w:rsidP="00DD4BE1">
      <w:pPr>
        <w:rPr>
          <w:rFonts w:ascii="Times New Roman" w:hAnsi="Times New Roman"/>
          <w:b/>
        </w:rPr>
      </w:pPr>
      <w:bookmarkStart w:id="104" w:name="table18"/>
      <w:bookmarkStart w:id="105" w:name="_Toc275427678"/>
    </w:p>
    <w:bookmarkEnd w:id="104"/>
    <w:p w:rsidR="00A70DF7" w:rsidRPr="000707E7" w:rsidRDefault="00A70DF7" w:rsidP="00DD4BE1">
      <w:pPr>
        <w:rPr>
          <w:rFonts w:ascii="Times New Roman" w:hAnsi="Times New Roman"/>
          <w:b/>
        </w:rPr>
      </w:pPr>
      <w:r w:rsidRPr="000707E7">
        <w:rPr>
          <w:rFonts w:ascii="Times New Roman" w:hAnsi="Times New Roman"/>
          <w:b/>
        </w:rPr>
        <w:t>Elements of gender mainstreaming to be incorporated into the Connect project implementation</w:t>
      </w:r>
      <w:bookmarkEnd w:id="105"/>
    </w:p>
    <w:tbl>
      <w:tblPr>
        <w:tblW w:w="5000" w:type="pct"/>
        <w:tblLayout w:type="fixed"/>
        <w:tblCellMar>
          <w:top w:w="15" w:type="dxa"/>
          <w:left w:w="15" w:type="dxa"/>
          <w:bottom w:w="15" w:type="dxa"/>
          <w:right w:w="15" w:type="dxa"/>
        </w:tblCellMar>
        <w:tblLook w:val="04A0" w:firstRow="1" w:lastRow="0" w:firstColumn="1" w:lastColumn="0" w:noHBand="0" w:noVBand="1"/>
      </w:tblPr>
      <w:tblGrid>
        <w:gridCol w:w="1619"/>
        <w:gridCol w:w="9030"/>
      </w:tblGrid>
      <w:tr w:rsidR="00A70DF7" w:rsidRPr="00D3081B" w:rsidTr="007026CC">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tcPr>
          <w:p w:rsidR="00A70DF7" w:rsidRPr="000707E7" w:rsidRDefault="00A70DF7" w:rsidP="007026CC">
            <w:pPr>
              <w:rPr>
                <w:rFonts w:ascii="Times New Roman" w:hAnsi="Times New Roman"/>
                <w:b/>
                <w:sz w:val="20"/>
                <w:szCs w:val="20"/>
                <w:lang w:val="en-SG"/>
              </w:rPr>
            </w:pPr>
            <w:r w:rsidRPr="000707E7">
              <w:rPr>
                <w:rFonts w:ascii="Times New Roman" w:hAnsi="Times New Roman"/>
                <w:b/>
                <w:sz w:val="20"/>
                <w:szCs w:val="20"/>
              </w:rPr>
              <w:t>Criteria</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tcPr>
          <w:p w:rsidR="00A70DF7" w:rsidRPr="000707E7" w:rsidRDefault="00A70DF7" w:rsidP="007026CC">
            <w:pPr>
              <w:rPr>
                <w:rFonts w:ascii="Times New Roman" w:hAnsi="Times New Roman"/>
                <w:sz w:val="20"/>
                <w:szCs w:val="20"/>
                <w:lang w:val="en-SG"/>
              </w:rPr>
            </w:pPr>
            <w:r w:rsidRPr="000707E7">
              <w:rPr>
                <w:rFonts w:ascii="Times New Roman" w:hAnsi="Times New Roman"/>
                <w:b/>
                <w:sz w:val="20"/>
                <w:szCs w:val="20"/>
              </w:rPr>
              <w:t>The Connect project planned aspects during implementation</w:t>
            </w:r>
          </w:p>
        </w:tc>
      </w:tr>
      <w:tr w:rsidR="00A70DF7" w:rsidRPr="00D3081B" w:rsidTr="007026CC">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A70DF7" w:rsidRPr="000707E7" w:rsidRDefault="00A70DF7" w:rsidP="007026CC">
            <w:pPr>
              <w:rPr>
                <w:rFonts w:ascii="Times New Roman" w:hAnsi="Times New Roman"/>
                <w:b/>
                <w:sz w:val="20"/>
                <w:szCs w:val="20"/>
                <w:lang w:val="en-SG"/>
              </w:rPr>
            </w:pPr>
            <w:r w:rsidRPr="000707E7">
              <w:rPr>
                <w:rFonts w:ascii="Times New Roman" w:hAnsi="Times New Roman"/>
                <w:b/>
                <w:sz w:val="20"/>
                <w:szCs w:val="20"/>
                <w:lang w:val="en-SG"/>
              </w:rPr>
              <w:t xml:space="preserve">Awareness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A70DF7" w:rsidRPr="000707E7" w:rsidRDefault="00A70DF7" w:rsidP="007026CC">
            <w:pPr>
              <w:rPr>
                <w:rFonts w:ascii="Times New Roman" w:hAnsi="Times New Roman"/>
                <w:sz w:val="20"/>
                <w:szCs w:val="20"/>
                <w:lang w:val="en-SG"/>
              </w:rPr>
            </w:pPr>
            <w:r w:rsidRPr="000707E7">
              <w:rPr>
                <w:rFonts w:ascii="Times New Roman" w:hAnsi="Times New Roman"/>
                <w:sz w:val="20"/>
                <w:szCs w:val="20"/>
                <w:lang w:val="en-SG"/>
              </w:rPr>
              <w:t>Steps will be put into place to increase the awareness of gender mainstreaming issues and benefits in all project measures, and in particular those entailing action planning and implementation and policy strategies.</w:t>
            </w:r>
          </w:p>
        </w:tc>
      </w:tr>
      <w:tr w:rsidR="00A70DF7" w:rsidRPr="00D3081B" w:rsidTr="007026CC">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A70DF7" w:rsidRPr="000707E7" w:rsidRDefault="00A70DF7" w:rsidP="007026CC">
            <w:pPr>
              <w:rPr>
                <w:rFonts w:ascii="Times New Roman" w:hAnsi="Times New Roman"/>
                <w:b/>
                <w:sz w:val="20"/>
                <w:szCs w:val="20"/>
                <w:lang w:val="en-SG"/>
              </w:rPr>
            </w:pPr>
            <w:r w:rsidRPr="000707E7">
              <w:rPr>
                <w:rFonts w:ascii="Times New Roman" w:hAnsi="Times New Roman"/>
                <w:b/>
                <w:sz w:val="20"/>
                <w:szCs w:val="20"/>
                <w:lang w:val="en-SG"/>
              </w:rPr>
              <w:t xml:space="preserve">Participation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A70DF7" w:rsidRPr="000707E7" w:rsidRDefault="00A70DF7" w:rsidP="007026CC">
            <w:pPr>
              <w:rPr>
                <w:rFonts w:ascii="Times New Roman" w:hAnsi="Times New Roman"/>
                <w:sz w:val="20"/>
                <w:szCs w:val="20"/>
                <w:lang w:val="en-SG"/>
              </w:rPr>
            </w:pPr>
            <w:r w:rsidRPr="000707E7">
              <w:rPr>
                <w:rFonts w:ascii="Times New Roman" w:hAnsi="Times New Roman"/>
                <w:sz w:val="20"/>
                <w:szCs w:val="20"/>
                <w:lang w:val="en-SG"/>
              </w:rPr>
              <w:t xml:space="preserve">Processes will be put into place to encourage and ensure meaningful participation of women in decision-making processes and policy development, at the project demonstration levels. </w:t>
            </w:r>
          </w:p>
        </w:tc>
      </w:tr>
      <w:tr w:rsidR="00A70DF7" w:rsidRPr="00D3081B" w:rsidTr="007026CC">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A70DF7" w:rsidRPr="000707E7" w:rsidRDefault="00A70DF7" w:rsidP="007026CC">
            <w:pPr>
              <w:rPr>
                <w:rFonts w:ascii="Times New Roman" w:hAnsi="Times New Roman"/>
                <w:b/>
                <w:sz w:val="20"/>
                <w:szCs w:val="20"/>
                <w:lang w:val="en-SG"/>
              </w:rPr>
            </w:pPr>
            <w:r w:rsidRPr="000707E7">
              <w:rPr>
                <w:rFonts w:ascii="Times New Roman" w:hAnsi="Times New Roman"/>
                <w:b/>
                <w:sz w:val="20"/>
                <w:szCs w:val="20"/>
                <w:lang w:val="en-SG"/>
              </w:rPr>
              <w:t xml:space="preserve">Assessment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A70DF7" w:rsidRPr="000707E7" w:rsidRDefault="00A70DF7" w:rsidP="007026CC">
            <w:pPr>
              <w:rPr>
                <w:rFonts w:ascii="Times New Roman" w:hAnsi="Times New Roman"/>
                <w:sz w:val="20"/>
                <w:szCs w:val="20"/>
                <w:lang w:val="en-SG"/>
              </w:rPr>
            </w:pPr>
            <w:r w:rsidRPr="000707E7">
              <w:rPr>
                <w:rFonts w:ascii="Times New Roman" w:hAnsi="Times New Roman"/>
                <w:sz w:val="20"/>
                <w:szCs w:val="20"/>
                <w:lang w:val="en-SG"/>
              </w:rPr>
              <w:t>During the project inception period, initial assessments will be conducted to identify gender mainstreaming needs and opportunities, and to establish a baseline with regards to gender issues and initial conditions, particularly for implementation and action planning</w:t>
            </w:r>
          </w:p>
        </w:tc>
      </w:tr>
      <w:tr w:rsidR="00A70DF7" w:rsidRPr="00D3081B" w:rsidTr="007026CC">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A70DF7" w:rsidRPr="000707E7" w:rsidRDefault="00A70DF7" w:rsidP="007026CC">
            <w:pPr>
              <w:rPr>
                <w:rFonts w:ascii="Times New Roman" w:hAnsi="Times New Roman"/>
                <w:b/>
                <w:sz w:val="20"/>
                <w:szCs w:val="20"/>
                <w:lang w:val="en-SG"/>
              </w:rPr>
            </w:pPr>
            <w:r w:rsidRPr="000707E7">
              <w:rPr>
                <w:rFonts w:ascii="Times New Roman" w:hAnsi="Times New Roman"/>
                <w:b/>
                <w:sz w:val="20"/>
                <w:szCs w:val="20"/>
                <w:lang w:val="en-SG"/>
              </w:rPr>
              <w:t xml:space="preserve">Strategy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A70DF7" w:rsidRPr="000707E7" w:rsidRDefault="00A70DF7" w:rsidP="007026CC">
            <w:pPr>
              <w:rPr>
                <w:rFonts w:ascii="Times New Roman" w:hAnsi="Times New Roman"/>
                <w:sz w:val="20"/>
                <w:szCs w:val="20"/>
                <w:lang w:val="en-SG"/>
              </w:rPr>
            </w:pPr>
            <w:r w:rsidRPr="000707E7">
              <w:rPr>
                <w:rFonts w:ascii="Times New Roman" w:hAnsi="Times New Roman"/>
                <w:sz w:val="20"/>
                <w:szCs w:val="20"/>
                <w:lang w:val="en-SG"/>
              </w:rPr>
              <w:t>In line with the initial assessments, the project will develop strategies and ensure that its action plans are gender-sensitive, promote gender equality, and engage both women and men in interventions and the necessary decision-making processes</w:t>
            </w:r>
          </w:p>
        </w:tc>
      </w:tr>
    </w:tbl>
    <w:p w:rsidR="00A70DF7" w:rsidRDefault="00A70DF7" w:rsidP="00A70DF7">
      <w:pPr>
        <w:rPr>
          <w:lang w:val="en-SG"/>
        </w:rPr>
      </w:pPr>
    </w:p>
    <w:p w:rsidR="00A70DF7" w:rsidRPr="00F16BBD" w:rsidRDefault="00A70DF7" w:rsidP="007E7F87">
      <w:pPr>
        <w:pStyle w:val="NumberedParagraph1"/>
        <w:numPr>
          <w:ilvl w:val="0"/>
          <w:numId w:val="0"/>
        </w:numPr>
        <w:rPr>
          <w:w w:val="95"/>
        </w:rPr>
      </w:pPr>
      <w:r w:rsidRPr="00AD4554">
        <w:t>The Connect project</w:t>
      </w:r>
      <w:r>
        <w:t xml:space="preserve"> will address within its implementation strategy the following actions to ensure gender consideratio</w:t>
      </w:r>
      <w:r w:rsidRPr="00F16BBD">
        <w:t>ns:</w:t>
      </w:r>
      <w:r w:rsidRPr="00F16BBD">
        <w:rPr>
          <w:lang w:val="en-SG"/>
        </w:rPr>
        <w:t xml:space="preserve"> </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Ensure that sufficient staff time and financial resources are made available for gender mainstreaming</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 xml:space="preserve">Use gender-sensitive language </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Implement participatory methods that include women and women’s organizations</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Include gender mainstreaming in monitoring and reporting</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Ensure gender equality in human resources elements of strategy development and implementation</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Ensure that the organizations involved in strategy development have a gender strategy or policy</w:t>
      </w:r>
    </w:p>
    <w:p w:rsidR="007E7F87" w:rsidRPr="007E7F87" w:rsidRDefault="007E7F87" w:rsidP="007E7F87">
      <w:pPr>
        <w:pStyle w:val="ListParagraph"/>
        <w:widowControl/>
        <w:numPr>
          <w:ilvl w:val="0"/>
          <w:numId w:val="30"/>
        </w:numPr>
        <w:tabs>
          <w:tab w:val="clear" w:pos="4320"/>
          <w:tab w:val="clear" w:pos="8640"/>
        </w:tabs>
        <w:autoSpaceDE/>
        <w:autoSpaceDN/>
        <w:adjustRightInd/>
        <w:spacing w:before="0"/>
        <w:ind w:left="1066"/>
        <w:rPr>
          <w:rFonts w:ascii="Times New Roman" w:hAnsi="Times New Roman"/>
          <w:b w:val="0"/>
          <w:smallCaps w:val="0"/>
          <w:lang w:val="en-SG"/>
        </w:rPr>
      </w:pPr>
      <w:r w:rsidRPr="007E7F87">
        <w:rPr>
          <w:rFonts w:ascii="Times New Roman" w:hAnsi="Times New Roman"/>
          <w:b w:val="0"/>
          <w:smallCaps w:val="0"/>
          <w:lang w:val="en-SG"/>
        </w:rPr>
        <w:t>Require that staff involved in strategy development report on gender aspects of their work</w:t>
      </w:r>
    </w:p>
    <w:p w:rsidR="004D36C1" w:rsidRDefault="004D36C1" w:rsidP="00104F6E">
      <w:pPr>
        <w:spacing w:after="0" w:line="240" w:lineRule="auto"/>
        <w:jc w:val="both"/>
        <w:rPr>
          <w:rFonts w:ascii="Times New Roman" w:eastAsia="Times New Roman" w:hAnsi="Times New Roman"/>
          <w:b/>
        </w:rPr>
      </w:pPr>
    </w:p>
    <w:p w:rsidR="00104F6E" w:rsidRPr="00F848DF" w:rsidRDefault="00104F6E" w:rsidP="00104F6E">
      <w:pPr>
        <w:spacing w:after="0" w:line="240" w:lineRule="auto"/>
        <w:jc w:val="both"/>
        <w:rPr>
          <w:rFonts w:ascii="Times New Roman" w:eastAsia="Times New Roman" w:hAnsi="Times New Roman"/>
          <w:b/>
        </w:rPr>
      </w:pPr>
      <w:r w:rsidRPr="00E3100A">
        <w:rPr>
          <w:rFonts w:ascii="Times New Roman" w:eastAsia="Times New Roman" w:hAnsi="Times New Roman"/>
          <w:b/>
        </w:rPr>
        <w:t>B.3.</w:t>
      </w:r>
      <w:r w:rsidRPr="00E3100A">
        <w:rPr>
          <w:rFonts w:ascii="Times New Roman" w:eastAsia="Times New Roman" w:hAnsi="Times New Roman"/>
          <w:b/>
          <w:smallCaps/>
        </w:rPr>
        <w:t xml:space="preserve"> </w:t>
      </w:r>
      <w:r w:rsidRPr="00E3100A">
        <w:rPr>
          <w:rFonts w:ascii="Times New Roman" w:eastAsia="Times New Roman" w:hAnsi="Times New Roman"/>
          <w:b/>
        </w:rPr>
        <w:t>Explain how cost-effectiveness is reflected in the project design:</w:t>
      </w:r>
      <w:r w:rsidRPr="00F848DF">
        <w:rPr>
          <w:rFonts w:ascii="Times New Roman" w:eastAsia="Times New Roman" w:hAnsi="Times New Roman"/>
          <w:b/>
        </w:rPr>
        <w:t xml:space="preserve"> </w:t>
      </w:r>
    </w:p>
    <w:p w:rsidR="00104F6E" w:rsidRPr="00F848DF" w:rsidRDefault="00104F6E" w:rsidP="00104F6E">
      <w:pPr>
        <w:spacing w:after="0" w:line="240" w:lineRule="auto"/>
        <w:jc w:val="both"/>
        <w:rPr>
          <w:rFonts w:ascii="Times New Roman" w:eastAsia="Times New Roman" w:hAnsi="Times New Roman"/>
          <w:b/>
        </w:rPr>
      </w:pPr>
    </w:p>
    <w:p w:rsidR="00E3100A" w:rsidRPr="00DD4BE1" w:rsidRDefault="00E3100A" w:rsidP="007E7F87">
      <w:pPr>
        <w:pStyle w:val="NumberedParagraph1"/>
        <w:numPr>
          <w:ilvl w:val="0"/>
          <w:numId w:val="0"/>
        </w:numPr>
      </w:pPr>
      <w:r w:rsidRPr="00DD4BE1">
        <w:t xml:space="preserve">The Connect project is built on collaborative partnerships, sharing of project outputs and alignment with ongoing current work at both the national and international level. During the PPG phase every effort was made to identify, contact and collaborate with all relevant projects, both within the demonstration </w:t>
      </w:r>
      <w:r w:rsidR="00537C10">
        <w:t>countries (see Box 1 bel</w:t>
      </w:r>
      <w:r w:rsidR="0010200F">
        <w:t xml:space="preserve">ow and </w:t>
      </w:r>
      <w:r w:rsidRPr="00DD4BE1">
        <w:t xml:space="preserve"> Annex 2</w:t>
      </w:r>
      <w:r w:rsidR="0010200F">
        <w:t xml:space="preserve"> of the project document</w:t>
      </w:r>
      <w:r w:rsidRPr="00DD4BE1">
        <w:t>) and at the regional and international level. These efforts will continue throughout the project implementation via continued monitoring by project teams and horizon-scanning by the ITAUG (see Appendix 8</w:t>
      </w:r>
      <w:r w:rsidR="0010200F">
        <w:t xml:space="preserve"> of the Project document</w:t>
      </w:r>
      <w:r w:rsidRPr="00DD4BE1">
        <w:t>).</w:t>
      </w:r>
    </w:p>
    <w:tbl>
      <w:tblPr>
        <w:tblStyle w:val="TableGrid"/>
        <w:tblW w:w="0" w:type="auto"/>
        <w:tblLook w:val="04A0" w:firstRow="1" w:lastRow="0" w:firstColumn="1" w:lastColumn="0" w:noHBand="0" w:noVBand="1"/>
      </w:tblPr>
      <w:tblGrid>
        <w:gridCol w:w="9062"/>
      </w:tblGrid>
      <w:tr w:rsidR="00E3100A" w:rsidRPr="00C53FC4" w:rsidTr="007026CC">
        <w:tc>
          <w:tcPr>
            <w:tcW w:w="9062" w:type="dxa"/>
          </w:tcPr>
          <w:p w:rsidR="00E3100A" w:rsidRPr="00166C15" w:rsidRDefault="0010200F" w:rsidP="007026CC">
            <w:pPr>
              <w:spacing w:after="240"/>
              <w:rPr>
                <w:b/>
                <w:sz w:val="20"/>
                <w:szCs w:val="20"/>
                <w:lang w:eastAsia="en-GB"/>
              </w:rPr>
            </w:pPr>
            <w:r>
              <w:rPr>
                <w:b/>
                <w:sz w:val="20"/>
                <w:szCs w:val="20"/>
                <w:lang w:eastAsia="en-GB"/>
              </w:rPr>
              <w:t>Box 1</w:t>
            </w:r>
            <w:r w:rsidR="00E3100A" w:rsidRPr="00166C15">
              <w:rPr>
                <w:b/>
                <w:sz w:val="20"/>
                <w:szCs w:val="20"/>
                <w:lang w:eastAsia="en-GB"/>
              </w:rPr>
              <w:t>. The Clearing House Mechanism and BIOFUND projects in Mozambique</w:t>
            </w:r>
          </w:p>
          <w:p w:rsidR="00E3100A" w:rsidRPr="00166C15" w:rsidRDefault="00E3100A" w:rsidP="0010200F">
            <w:pPr>
              <w:jc w:val="both"/>
              <w:rPr>
                <w:sz w:val="20"/>
                <w:szCs w:val="20"/>
                <w:lang w:eastAsia="en-GB"/>
              </w:rPr>
            </w:pPr>
            <w:r w:rsidRPr="00166C15">
              <w:rPr>
                <w:sz w:val="20"/>
                <w:szCs w:val="20"/>
              </w:rPr>
              <w:t>The Mozambique Ministry of Land, Environment and Rural Development have received funding to develop a national Clearing House Mechanism (CHM), as required under the CBD. However, the information required is currently scattered in different organisations, including universities. During consultations during the PPG phase, Ministry staff highlighted that they are looking to integrate biodiversity into their green economy work yet require the necessary information to do so.</w:t>
            </w:r>
          </w:p>
          <w:p w:rsidR="00E3100A" w:rsidRPr="00166C15" w:rsidRDefault="00E3100A" w:rsidP="0010200F">
            <w:pPr>
              <w:jc w:val="both"/>
              <w:rPr>
                <w:sz w:val="20"/>
                <w:szCs w:val="20"/>
              </w:rPr>
            </w:pPr>
            <w:r w:rsidRPr="00166C15">
              <w:rPr>
                <w:sz w:val="20"/>
                <w:szCs w:val="20"/>
              </w:rPr>
              <w:t>BIOFUND Mozambique aims to support the conservation of aquatic and terrestrial biodiversity and the sustainable use of natural resources, including the consolidation of the national system of conservation areas. During consultations in the PPG phase, BIOFUND reiterated that the main barrier to information sharing in Mozambique is the fact that information is inconsistently collected and stored. BIOFUND have recently funded projects to create a national biodiversity database and have produced habitat maps primarily to inform biodiversity offset schemes.</w:t>
            </w:r>
          </w:p>
          <w:p w:rsidR="00E3100A" w:rsidRDefault="00E3100A" w:rsidP="0010200F">
            <w:pPr>
              <w:jc w:val="both"/>
              <w:rPr>
                <w:lang w:eastAsia="en-GB"/>
              </w:rPr>
            </w:pPr>
            <w:r w:rsidRPr="00166C15">
              <w:rPr>
                <w:sz w:val="20"/>
                <w:szCs w:val="20"/>
              </w:rPr>
              <w:t xml:space="preserve">It appears that these initiatives are not well linked. For example BIOFUND were not aware of the Ministry’s attempts to develop a CHM portal and vice versa. </w:t>
            </w:r>
            <w:r w:rsidRPr="00166C15">
              <w:rPr>
                <w:sz w:val="20"/>
                <w:szCs w:val="20"/>
                <w:lang w:eastAsia="en-GB"/>
              </w:rPr>
              <w:t>The Connect project could usefully build on the work of these initiatives and to provide quick wins in terms of connecting these data providers and end users.</w:t>
            </w:r>
          </w:p>
        </w:tc>
      </w:tr>
    </w:tbl>
    <w:p w:rsidR="00E3100A" w:rsidRPr="00DD4BE1" w:rsidRDefault="00E3100A" w:rsidP="007E7F87">
      <w:pPr>
        <w:pStyle w:val="NumberedParagraph1"/>
        <w:numPr>
          <w:ilvl w:val="0"/>
          <w:numId w:val="0"/>
        </w:numPr>
      </w:pPr>
      <w:r w:rsidRPr="00DD4BE1">
        <w:t xml:space="preserve">This is a global project, designed to provide lessons on a global scale through an upscaling strategy (see </w:t>
      </w:r>
      <w:r w:rsidR="00722382">
        <w:t xml:space="preserve">Project document, </w:t>
      </w:r>
      <w:r w:rsidRPr="00DD4BE1">
        <w:t>Section 3.1). However, in order to produce relevant and useable lessons which can be replicated across the globe, the project will work deeply in three demonstration countries. This number was chosen to allow the necessary focus for project activities that may not be achieved if funds were spread further across four or more demonstration countries; however focusing on only one or two countries may not allow for the necessary variation between demonstrations. The demons</w:t>
      </w:r>
      <w:r w:rsidR="0010200F">
        <w:t xml:space="preserve">tration selection criteria (Project document Section 3.1 </w:t>
      </w:r>
      <w:r w:rsidRPr="00DD4BE1">
        <w:t>and Section 3.5) was developed in order to ensure cost effectiveness and mitigate against risks. Indeed, point seven in the criteria states “Cost-effectiveness: building on existing work in the countries so to maximise project impact and ensure that the GEF investment brings added value”.</w:t>
      </w:r>
    </w:p>
    <w:p w:rsidR="00E3100A" w:rsidRPr="00DD4BE1" w:rsidRDefault="00E3100A" w:rsidP="007E7F87">
      <w:pPr>
        <w:pStyle w:val="NumberedParagraph1"/>
        <w:numPr>
          <w:ilvl w:val="0"/>
          <w:numId w:val="0"/>
        </w:numPr>
      </w:pPr>
      <w:r w:rsidRPr="00DD4BE1">
        <w:t xml:space="preserve">During the PPG phase, a ‘twinning’ approach was considered. This would entail the pairing of a ‘leading’ nation with an ‘advancing’ nation across three distinct geographic regions. However, this strategy was rejected in order to provide the best value for project funds and to allow for dynamic sharing of project experiences between peers in the Sub Saharan region. In order to still allow for a regional element, the project will engage stakeholders through the identification of existing regional groups and the ITAUG (see </w:t>
      </w:r>
      <w:r w:rsidR="0010200F">
        <w:t xml:space="preserve">Project Document </w:t>
      </w:r>
      <w:r w:rsidRPr="00DD4BE1">
        <w:t>Section 3.1).</w:t>
      </w:r>
    </w:p>
    <w:p w:rsidR="00E3100A" w:rsidRPr="00DD4BE1" w:rsidRDefault="00E3100A" w:rsidP="007E7F87">
      <w:pPr>
        <w:pStyle w:val="NumberedParagraph1"/>
        <w:numPr>
          <w:ilvl w:val="0"/>
          <w:numId w:val="0"/>
        </w:numPr>
      </w:pPr>
      <w:r w:rsidRPr="00DD4BE1">
        <w:t xml:space="preserve">The Connect project is not facilitating the collection of new data, but maximizing the potential of existing data and information available </w:t>
      </w:r>
      <w:r w:rsidR="0010200F">
        <w:t>at the national level (see Box 2</w:t>
      </w:r>
      <w:r w:rsidRPr="00DD4BE1">
        <w:t xml:space="preserve"> and </w:t>
      </w:r>
      <w:r w:rsidR="0010200F">
        <w:t xml:space="preserve">Project document </w:t>
      </w:r>
      <w:r w:rsidRPr="00DD4BE1">
        <w:t xml:space="preserve">Annex 2). The identification, mobilization and re-packaging of existing data and information into a useable and accessible format for end-users will maximize the potential of these data and build on the significant efforts already made. </w:t>
      </w:r>
    </w:p>
    <w:tbl>
      <w:tblPr>
        <w:tblStyle w:val="TableGrid"/>
        <w:tblW w:w="0" w:type="auto"/>
        <w:tblLook w:val="04A0" w:firstRow="1" w:lastRow="0" w:firstColumn="1" w:lastColumn="0" w:noHBand="0" w:noVBand="1"/>
      </w:tblPr>
      <w:tblGrid>
        <w:gridCol w:w="9062"/>
      </w:tblGrid>
      <w:tr w:rsidR="00E3100A" w:rsidRPr="00C53FC4" w:rsidTr="007026CC">
        <w:tc>
          <w:tcPr>
            <w:tcW w:w="9062" w:type="dxa"/>
          </w:tcPr>
          <w:p w:rsidR="00E3100A" w:rsidRPr="00166C15" w:rsidRDefault="0010200F" w:rsidP="0010200F">
            <w:pPr>
              <w:spacing w:after="240"/>
              <w:jc w:val="both"/>
              <w:rPr>
                <w:b/>
                <w:sz w:val="20"/>
                <w:szCs w:val="20"/>
                <w:lang w:eastAsia="en-GB"/>
              </w:rPr>
            </w:pPr>
            <w:r>
              <w:rPr>
                <w:b/>
                <w:sz w:val="20"/>
                <w:szCs w:val="20"/>
                <w:lang w:eastAsia="en-GB"/>
              </w:rPr>
              <w:t>Box 2</w:t>
            </w:r>
            <w:r w:rsidR="00E3100A" w:rsidRPr="00166C15">
              <w:rPr>
                <w:b/>
                <w:sz w:val="20"/>
                <w:szCs w:val="20"/>
                <w:lang w:eastAsia="en-GB"/>
              </w:rPr>
              <w:t>. National Biodiversity Data Bank, Uganda</w:t>
            </w:r>
          </w:p>
          <w:p w:rsidR="00E3100A" w:rsidRPr="00C53FC4" w:rsidRDefault="00E3100A" w:rsidP="0010200F">
            <w:pPr>
              <w:jc w:val="both"/>
              <w:rPr>
                <w:lang w:val="en-GB"/>
              </w:rPr>
            </w:pPr>
            <w:bookmarkStart w:id="106" w:name="_Toc422300641"/>
            <w:bookmarkStart w:id="107" w:name="_Toc422817847"/>
            <w:bookmarkStart w:id="108" w:name="_Toc430163736"/>
            <w:bookmarkStart w:id="109" w:name="_Toc430165369"/>
            <w:r w:rsidRPr="00166C15">
              <w:rPr>
                <w:sz w:val="20"/>
                <w:szCs w:val="20"/>
              </w:rPr>
              <w:t>The Ugandan National Biodiversity Databank (NBDB) is currently housed at Makerere University in Kampala. The database holds mostly species occurrence data with some additional associated information such as breeding status. Some funding has been identified to support the development of a national biodiversity database within National Environment Management Authority (NEMA). This could potentially be used to support the NBDB at the university with a duplicate, automatically up-dated database sitting in NEMA. National NGO Nature Uganda and the NBDB have a data sharing agreement in place where Nature Uganda pledges not to set up their own database but rather use the NBDB. This illustrates the desire for the long-term sustainability of the NBDB within Uganda. However there is currently a disconnect between the data providers in Uganda (such as the NBDB, Nature Uganda, etc.) and government end users (NEMA, Uganda Bureau of Statistics (UBoS)). This is where the Connect project could add significant value to ongoing initiatives at the national level.</w:t>
            </w:r>
            <w:bookmarkEnd w:id="106"/>
            <w:bookmarkEnd w:id="107"/>
            <w:bookmarkEnd w:id="108"/>
            <w:bookmarkEnd w:id="109"/>
          </w:p>
        </w:tc>
      </w:tr>
    </w:tbl>
    <w:p w:rsidR="00E3100A" w:rsidRPr="00DD4BE1" w:rsidRDefault="00E3100A" w:rsidP="007E7F87">
      <w:pPr>
        <w:pStyle w:val="NumberedParagraph1"/>
        <w:numPr>
          <w:ilvl w:val="0"/>
          <w:numId w:val="0"/>
        </w:numPr>
      </w:pPr>
      <w:r w:rsidRPr="00DD4BE1">
        <w:t>Linked to this, existing biodiversity groups or forums within each demonstra</w:t>
      </w:r>
      <w:r w:rsidR="0010200F">
        <w:t>tion have been identified (Box 3</w:t>
      </w:r>
      <w:r w:rsidRPr="00DD4BE1">
        <w:t xml:space="preserve">, </w:t>
      </w:r>
      <w:r w:rsidR="0010200F">
        <w:t xml:space="preserve">Project document </w:t>
      </w:r>
      <w:r w:rsidRPr="00DD4BE1">
        <w:t>Annex 2). Re-convening and/or reinvigorating these networks, as opposed to the formulation of new groups, will lead to cost effectiveness in the coordination of the national User Boards. Integrating new members into an existing group will streamline the initial trust building phase necessary to create meaningful networks of individuals.</w:t>
      </w:r>
    </w:p>
    <w:tbl>
      <w:tblPr>
        <w:tblStyle w:val="TableGrid"/>
        <w:tblW w:w="0" w:type="auto"/>
        <w:tblLook w:val="04A0" w:firstRow="1" w:lastRow="0" w:firstColumn="1" w:lastColumn="0" w:noHBand="0" w:noVBand="1"/>
      </w:tblPr>
      <w:tblGrid>
        <w:gridCol w:w="9062"/>
      </w:tblGrid>
      <w:tr w:rsidR="00E3100A" w:rsidRPr="00C53FC4" w:rsidTr="007026CC">
        <w:tc>
          <w:tcPr>
            <w:tcW w:w="9062" w:type="dxa"/>
          </w:tcPr>
          <w:p w:rsidR="00E3100A" w:rsidRPr="00166C15" w:rsidRDefault="0010200F" w:rsidP="007026CC">
            <w:pPr>
              <w:spacing w:after="240"/>
              <w:rPr>
                <w:b/>
                <w:sz w:val="20"/>
                <w:szCs w:val="20"/>
                <w:lang w:eastAsia="en-GB"/>
              </w:rPr>
            </w:pPr>
            <w:r>
              <w:rPr>
                <w:b/>
                <w:sz w:val="20"/>
                <w:szCs w:val="20"/>
                <w:lang w:eastAsia="en-GB"/>
              </w:rPr>
              <w:t>Box 3</w:t>
            </w:r>
            <w:r w:rsidR="00E3100A" w:rsidRPr="00166C15">
              <w:rPr>
                <w:b/>
                <w:sz w:val="20"/>
                <w:szCs w:val="20"/>
                <w:lang w:eastAsia="en-GB"/>
              </w:rPr>
              <w:t>. National Biodiversity Committee, Ghana</w:t>
            </w:r>
          </w:p>
          <w:p w:rsidR="00E3100A" w:rsidRDefault="00E3100A" w:rsidP="0010200F">
            <w:pPr>
              <w:spacing w:after="240"/>
              <w:jc w:val="both"/>
              <w:rPr>
                <w:lang w:eastAsia="en-GB"/>
              </w:rPr>
            </w:pPr>
            <w:r w:rsidRPr="00166C15">
              <w:rPr>
                <w:sz w:val="20"/>
                <w:szCs w:val="20"/>
              </w:rPr>
              <w:t>Previous efforts have been made in Ghana to bring together the various biodiversity data and information that is currently ‘scattered’ across different government ministries, organizations and individuals. A National Biodiversity Committee (NBC) was convened by a consultant from the Centre for African Wetlands for this purpose, but has been dormant for some time. Discussions with partners in Ghana uncovered a need for the Connect project to reconvene the NBC to address issues of data management and provision to serve current national requirements.</w:t>
            </w:r>
          </w:p>
        </w:tc>
      </w:tr>
    </w:tbl>
    <w:p w:rsidR="00E3100A" w:rsidRPr="00DD4BE1" w:rsidRDefault="00E3100A" w:rsidP="007E7F87">
      <w:pPr>
        <w:pStyle w:val="NumberedParagraph1"/>
        <w:numPr>
          <w:ilvl w:val="0"/>
          <w:numId w:val="0"/>
        </w:numPr>
      </w:pPr>
      <w:r w:rsidRPr="00DD4BE1">
        <w:t>The forging of long term associations between data providers and end users is the cornerstone of the Connect project. These partnerships will be built to last beyond the project lifespan and serve as real world examples of how identi</w:t>
      </w:r>
      <w:r w:rsidR="00B65DCC" w:rsidRPr="00DD4BE1">
        <w:fldChar w:fldCharType="begin"/>
      </w:r>
      <w:r w:rsidRPr="00DD4BE1">
        <w:instrText xml:space="preserve"> </w:instrText>
      </w:r>
      <w:r w:rsidR="00B65DCC" w:rsidRPr="00DD4BE1">
        <w:fldChar w:fldCharType="begin"/>
      </w:r>
      <w:r w:rsidRPr="00DD4BE1">
        <w:instrText xml:space="preserve"> </w:instrText>
      </w:r>
      <w:r w:rsidR="00B65DCC" w:rsidRPr="00DD4BE1">
        <w:fldChar w:fldCharType="begin"/>
      </w:r>
      <w:r w:rsidRPr="00DD4BE1">
        <w:instrText xml:space="preserve"> </w:instrText>
      </w:r>
      <w:r w:rsidR="00B65DCC" w:rsidRPr="00DD4BE1">
        <w:fldChar w:fldCharType="begin"/>
      </w:r>
      <w:r w:rsidRPr="00DD4BE1">
        <w:instrText xml:space="preserve"> </w:instrText>
      </w:r>
      <w:r w:rsidR="00B65DCC" w:rsidRPr="00DD4BE1">
        <w:fldChar w:fldCharType="begin"/>
      </w:r>
      <w:r w:rsidRPr="00DD4BE1">
        <w:instrText xml:space="preserve">  </w:instrText>
      </w:r>
      <w:r w:rsidR="00B65DCC" w:rsidRPr="00DD4BE1">
        <w:fldChar w:fldCharType="end"/>
      </w:r>
      <w:r w:rsidRPr="00DD4BE1">
        <w:instrText xml:space="preserve"> </w:instrText>
      </w:r>
      <w:r w:rsidR="00B65DCC" w:rsidRPr="00DD4BE1">
        <w:fldChar w:fldCharType="end"/>
      </w:r>
      <w:r w:rsidRPr="00DD4BE1">
        <w:instrText xml:space="preserve"> </w:instrText>
      </w:r>
      <w:r w:rsidR="00B65DCC" w:rsidRPr="00DD4BE1">
        <w:fldChar w:fldCharType="end"/>
      </w:r>
      <w:r w:rsidRPr="00DD4BE1">
        <w:instrText xml:space="preserve"> </w:instrText>
      </w:r>
      <w:r w:rsidR="00B65DCC" w:rsidRPr="00DD4BE1">
        <w:fldChar w:fldCharType="end"/>
      </w:r>
      <w:r w:rsidRPr="00DD4BE1">
        <w:instrText xml:space="preserve"> </w:instrText>
      </w:r>
      <w:r w:rsidR="00B65DCC" w:rsidRPr="00DD4BE1">
        <w:fldChar w:fldCharType="end"/>
      </w:r>
      <w:r w:rsidRPr="00DD4BE1">
        <w:t xml:space="preserve">fied barriers can be removed to provide mutual benefits and sustain the cost effectiveness of the project. </w:t>
      </w:r>
    </w:p>
    <w:p w:rsidR="00F848DF" w:rsidRDefault="00F848DF" w:rsidP="00F848DF">
      <w:pPr>
        <w:spacing w:after="0" w:line="240" w:lineRule="auto"/>
        <w:jc w:val="both"/>
        <w:rPr>
          <w:rFonts w:ascii="Times New Roman" w:eastAsia="Times New Roman" w:hAnsi="Times New Roman"/>
        </w:rPr>
      </w:pPr>
    </w:p>
    <w:p w:rsidR="008D068F" w:rsidRPr="000707E7" w:rsidRDefault="0035107A" w:rsidP="00591870">
      <w:pPr>
        <w:rPr>
          <w:rFonts w:ascii="Times New Roman Bold" w:eastAsia="Times New Roman" w:hAnsi="Times New Roman Bold"/>
          <w:smallCaps/>
        </w:rPr>
      </w:pPr>
      <w:r w:rsidRPr="000707E7">
        <w:rPr>
          <w:rFonts w:ascii="Times New Roman Bold" w:eastAsia="Times New Roman" w:hAnsi="Times New Roman Bold"/>
          <w:b/>
          <w:smallCaps/>
          <w:u w:val="single"/>
        </w:rPr>
        <w:t>C.  describe the budgeted m &amp;e plan</w:t>
      </w:r>
      <w:r w:rsidRPr="000707E7">
        <w:rPr>
          <w:rFonts w:ascii="Times New Roman Bold" w:eastAsia="Times New Roman" w:hAnsi="Times New Roman Bold"/>
          <w:b/>
          <w:smallCaps/>
        </w:rPr>
        <w:t>:</w:t>
      </w:r>
      <w:r w:rsidRPr="000707E7">
        <w:rPr>
          <w:rFonts w:ascii="Times New Roman Bold" w:eastAsia="Times New Roman" w:hAnsi="Times New Roman Bold"/>
          <w:smallCaps/>
        </w:rPr>
        <w:t xml:space="preserve"> </w:t>
      </w:r>
    </w:p>
    <w:p w:rsidR="00E3100A" w:rsidRPr="00DD4BE1" w:rsidRDefault="00E3100A" w:rsidP="007E7F87">
      <w:pPr>
        <w:pStyle w:val="NumberedParagraph1"/>
        <w:numPr>
          <w:ilvl w:val="0"/>
          <w:numId w:val="0"/>
        </w:numPr>
      </w:pPr>
      <w:r w:rsidRPr="00DD4BE1">
        <w:t>The Project will follow UNEP standard monitoring, reporting and evaluation processes and procedures. Substantive and financial project reporting requirements are summarized in Appendix 6 of the Project Document. Reporting requirements and templates are an integral part of the UNEP legal instrument to be signed by WCMC- UNEP and DEPI. A costed project M&amp;E Plan is presented in Appendix 6.  Costs mentioned in this tool are fully integrated in the project budget, presented in Appendix 1 of the Project Document.</w:t>
      </w:r>
    </w:p>
    <w:p w:rsidR="00E3100A" w:rsidRPr="00DD4BE1" w:rsidRDefault="00E3100A" w:rsidP="007E7F87">
      <w:pPr>
        <w:pStyle w:val="NumberedParagraph1"/>
        <w:numPr>
          <w:ilvl w:val="0"/>
          <w:numId w:val="0"/>
        </w:numPr>
      </w:pPr>
      <w:r w:rsidRPr="00DD4BE1">
        <w:t>The project M&amp;E plan is consistent with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are also summarized in Appendix 6. Other M&amp;E related costs are also presented in the Costed M&amp;E Plan and are fully integrated in the overall project budget.</w:t>
      </w:r>
    </w:p>
    <w:p w:rsidR="00E3100A" w:rsidRPr="00DD4BE1" w:rsidRDefault="00E3100A" w:rsidP="007E7F87">
      <w:pPr>
        <w:pStyle w:val="NumberedParagraph1"/>
        <w:numPr>
          <w:ilvl w:val="0"/>
          <w:numId w:val="0"/>
        </w:numPr>
      </w:pPr>
      <w:r w:rsidRPr="00DD4BE1">
        <w:rPr>
          <w:noProof/>
        </w:rPr>
        <w:t>UNEP will be responsible for managing the mid-term review/evaluation and the terminal evaluation. The Project Manager and partners will participate actively in the process.</w:t>
      </w:r>
      <w:r w:rsidRPr="00DD4BE1">
        <w:t xml:space="preserve"> </w:t>
      </w:r>
      <w:r w:rsidRPr="00DD4BE1">
        <w:rPr>
          <w:noProof/>
        </w:rPr>
        <w:t xml:space="preserve">The purpose of the Mid-Term Review (MTR) or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 . </w:t>
      </w:r>
    </w:p>
    <w:p w:rsidR="00E3100A" w:rsidRPr="00DD4BE1" w:rsidRDefault="00E3100A" w:rsidP="007E7F87">
      <w:pPr>
        <w:pStyle w:val="NumberedParagraph1"/>
        <w:numPr>
          <w:ilvl w:val="0"/>
          <w:numId w:val="0"/>
        </w:numPr>
      </w:pPr>
      <w:r w:rsidRPr="00DD4BE1">
        <w:t>The GEF tracking tools are attached as Appendix 13. These will be updated at mid-term and at the end of the project and will be made available to the GEF Secretariat along with the project PIR report. The mid-term review/evaluation and terminal evaluations will verify the information of the tracking tool.</w:t>
      </w:r>
    </w:p>
    <w:p w:rsidR="00E3100A" w:rsidRPr="00A70DF7" w:rsidRDefault="00E3100A" w:rsidP="007E7F87">
      <w:pPr>
        <w:pStyle w:val="NumberedParagraph1"/>
        <w:numPr>
          <w:ilvl w:val="0"/>
          <w:numId w:val="0"/>
        </w:numPr>
      </w:pPr>
      <w:r w:rsidRPr="00A70DF7">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E3100A" w:rsidRPr="00A70DF7" w:rsidRDefault="00E3100A" w:rsidP="007E7F87">
      <w:pPr>
        <w:pStyle w:val="NumberedParagraph1"/>
        <w:numPr>
          <w:ilvl w:val="0"/>
          <w:numId w:val="0"/>
        </w:numPr>
      </w:pPr>
      <w:r w:rsidRPr="00A70DF7">
        <w:t xml:space="preserve">An independent terminal evaluation (TE) will take place at the end of project implementation. The EO will be responsible for the TE and liaise with the UNEP/DEPI Task Manager throughout the process. The TE will provide an independent assessment of project performance (in terms of relevance, effectiveness and efficiency), and determine the likelihood of impact and sustainability. It will have two primary purposes: </w:t>
      </w:r>
    </w:p>
    <w:p w:rsidR="00036970" w:rsidRDefault="00E3100A" w:rsidP="00036970">
      <w:pPr>
        <w:pStyle w:val="ListParagraph"/>
        <w:numPr>
          <w:ilvl w:val="0"/>
          <w:numId w:val="37"/>
        </w:numPr>
        <w:rPr>
          <w:rFonts w:ascii="Times New Roman" w:hAnsi="Times New Roman"/>
          <w:b w:val="0"/>
          <w:smallCaps w:val="0"/>
        </w:rPr>
      </w:pPr>
      <w:r w:rsidRPr="007E7F87">
        <w:rPr>
          <w:rFonts w:ascii="Times New Roman" w:hAnsi="Times New Roman"/>
          <w:b w:val="0"/>
          <w:smallCaps w:val="0"/>
        </w:rPr>
        <w:t xml:space="preserve">to provide evidence of results to meet accountability requirements, and </w:t>
      </w:r>
    </w:p>
    <w:p w:rsidR="00E3100A" w:rsidRPr="00036970" w:rsidRDefault="00036970" w:rsidP="0010200F">
      <w:pPr>
        <w:ind w:left="1004"/>
        <w:rPr>
          <w:rFonts w:ascii="Times New Roman" w:hAnsi="Times New Roman"/>
        </w:rPr>
      </w:pPr>
      <w:r>
        <w:rPr>
          <w:rFonts w:ascii="Times New Roman" w:hAnsi="Times New Roman"/>
        </w:rPr>
        <w:t xml:space="preserve">- </w:t>
      </w:r>
      <w:r w:rsidR="0010200F">
        <w:rPr>
          <w:rFonts w:ascii="Times New Roman" w:hAnsi="Times New Roman"/>
        </w:rPr>
        <w:t xml:space="preserve">     </w:t>
      </w:r>
      <w:r w:rsidR="00E3100A" w:rsidRPr="00036970">
        <w:rPr>
          <w:rFonts w:ascii="Times New Roman" w:hAnsi="Times New Roman"/>
        </w:rPr>
        <w:t xml:space="preserve">to promote learning, feedback, and knowledge sharing through results and lessons learned among UNEP </w:t>
      </w:r>
      <w:r w:rsidR="0010200F">
        <w:rPr>
          <w:rFonts w:ascii="Times New Roman" w:hAnsi="Times New Roman"/>
        </w:rPr>
        <w:t xml:space="preserve">     </w:t>
      </w:r>
      <w:r w:rsidR="00E3100A" w:rsidRPr="00036970">
        <w:rPr>
          <w:rFonts w:ascii="Times New Roman" w:hAnsi="Times New Roman"/>
        </w:rPr>
        <w:t>and executing partners.</w:t>
      </w:r>
    </w:p>
    <w:p w:rsidR="00E3100A" w:rsidRPr="00A70DF7" w:rsidRDefault="00E3100A" w:rsidP="007E7F87">
      <w:pPr>
        <w:pStyle w:val="NumberedParagraph1"/>
        <w:numPr>
          <w:ilvl w:val="0"/>
          <w:numId w:val="0"/>
        </w:numPr>
      </w:pPr>
      <w:r w:rsidRPr="00A70DF7">
        <w:t xml:space="preserve">While a TE should review use of project funds against budget, it would be the role of a financial audit to assess probity (i.e. correctness, integrity etc.) of expenditure and transactions. </w:t>
      </w:r>
    </w:p>
    <w:p w:rsidR="00E3100A" w:rsidRPr="00A70DF7" w:rsidRDefault="00E3100A" w:rsidP="007E7F87">
      <w:pPr>
        <w:pStyle w:val="NumberedParagraph1"/>
        <w:numPr>
          <w:ilvl w:val="0"/>
          <w:numId w:val="0"/>
        </w:numPr>
      </w:pPr>
      <w:r w:rsidRPr="00A70DF7">
        <w:t>The TE report will be sent to project stakeholders for comments. Formal comments on the report will be shared by the EO in an open and transparent manner. The project performance will be assessed against standard evaluation criteria using a six point rating scheme. The final determination of project ratings will be made by the EO when the report is finalised. The evaluation report will be publically disclosed and will be followed by a recommendation compliance process.</w:t>
      </w:r>
    </w:p>
    <w:p w:rsidR="00E3100A" w:rsidRPr="00A70DF7" w:rsidRDefault="00E3100A" w:rsidP="007E7F87">
      <w:pPr>
        <w:pStyle w:val="NumberedParagraph1"/>
        <w:numPr>
          <w:ilvl w:val="0"/>
          <w:numId w:val="0"/>
        </w:numPr>
      </w:pPr>
      <w:r w:rsidRPr="00A70DF7">
        <w:t>The direct costs of reviews and evaluations will be charged against the project evaluation budget.</w:t>
      </w:r>
    </w:p>
    <w:p w:rsidR="0010200F" w:rsidRDefault="0010200F" w:rsidP="004E6371">
      <w:pPr>
        <w:tabs>
          <w:tab w:val="center" w:pos="4320"/>
          <w:tab w:val="right" w:pos="8640"/>
        </w:tabs>
        <w:spacing w:after="0" w:line="240" w:lineRule="auto"/>
        <w:rPr>
          <w:rFonts w:ascii="Times New Roman" w:eastAsia="Times New Roman" w:hAnsi="Times New Roman"/>
          <w:b/>
          <w:caps/>
          <w:color w:val="00B0F0"/>
          <w:u w:val="single"/>
        </w:rPr>
      </w:pPr>
    </w:p>
    <w:p w:rsidR="00364B71" w:rsidRDefault="00364B71">
      <w:pPr>
        <w:spacing w:after="0" w:line="240" w:lineRule="auto"/>
        <w:rPr>
          <w:rFonts w:ascii="Times New Roman" w:eastAsia="Times New Roman" w:hAnsi="Times New Roman"/>
          <w:b/>
          <w:caps/>
          <w:color w:val="00B0F0"/>
          <w:u w:val="single"/>
        </w:rPr>
      </w:pPr>
      <w:r>
        <w:rPr>
          <w:rFonts w:ascii="Times New Roman" w:eastAsia="Times New Roman" w:hAnsi="Times New Roman"/>
          <w:b/>
          <w:caps/>
          <w:color w:val="00B0F0"/>
          <w:u w:val="single"/>
        </w:rPr>
        <w:br w:type="page"/>
      </w:r>
    </w:p>
    <w:p w:rsid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8D068F">
        <w:rPr>
          <w:rFonts w:ascii="Times New Roman" w:eastAsia="Times New Roman" w:hAnsi="Times New Roman"/>
          <w:b/>
          <w:caps/>
          <w:color w:val="00B0F0"/>
          <w:u w:val="single"/>
        </w:rPr>
        <w:t>PART iII: Approval/endorsement by gef operational focal point(s) and gef agency(ies)</w:t>
      </w:r>
    </w:p>
    <w:p w:rsidR="001E2596" w:rsidRPr="001E2596" w:rsidRDefault="001E2596" w:rsidP="001E2596">
      <w:pPr>
        <w:pStyle w:val="NumberedParagraph1"/>
        <w:numPr>
          <w:ilvl w:val="0"/>
          <w:numId w:val="0"/>
        </w:numPr>
        <w:spacing w:before="240" w:after="240"/>
        <w:ind w:left="360"/>
        <w:rPr>
          <w:rFonts w:eastAsia="Times New Roman"/>
        </w:rPr>
      </w:pPr>
      <w:r>
        <w:rPr>
          <w:rFonts w:ascii="Times New Roman Bold" w:eastAsia="Times New Roman" w:hAnsi="Times New Roman Bold"/>
          <w:b/>
          <w:smallCaps/>
        </w:rPr>
        <w:t xml:space="preserve">A.  </w:t>
      </w:r>
      <w:r w:rsidRPr="001E2596">
        <w:rPr>
          <w:rFonts w:ascii="Times New Roman Bold" w:eastAsia="Times New Roman" w:hAnsi="Times New Roman Bold"/>
          <w:b/>
          <w:smallCaps/>
        </w:rPr>
        <w:t xml:space="preserve">Record of Endorsement of GEF Operational Focal Point(s) on Behalf of the Government(s): </w:t>
      </w:r>
      <w:r w:rsidRPr="001E2596">
        <w:rPr>
          <w:rFonts w:eastAsia="Times New Roman"/>
        </w:rPr>
        <w:t xml:space="preserve"> (Please attach the</w:t>
      </w:r>
      <w:r w:rsidRPr="001E2596">
        <w:rPr>
          <w:rFonts w:eastAsia="Times New Roman"/>
          <w:color w:val="0000FF"/>
        </w:rPr>
        <w:t xml:space="preserve"> </w:t>
      </w:r>
      <w:hyperlink r:id="rId16" w:history="1">
        <w:r w:rsidRPr="001E2596">
          <w:rPr>
            <w:rFonts w:eastAsia="Times New Roman"/>
            <w:color w:val="0000FF"/>
            <w:u w:val="single"/>
          </w:rPr>
          <w:t>Operational Focal Point endorsement letter(s)</w:t>
        </w:r>
      </w:hyperlink>
      <w:r w:rsidRPr="001E2596">
        <w:rPr>
          <w:rFonts w:eastAsia="Times New Roman"/>
        </w:rPr>
        <w:t xml:space="preserve"> with this form. For SGP, use this </w:t>
      </w:r>
      <w:hyperlink r:id="rId17" w:history="1">
        <w:r w:rsidRPr="001E2596">
          <w:rPr>
            <w:rFonts w:eastAsia="Times New Roman"/>
            <w:color w:val="0000FF"/>
            <w:u w:val="single"/>
          </w:rPr>
          <w:t>OFP endorsement letter)</w:t>
        </w:r>
      </w:hyperlink>
      <w:r w:rsidRPr="001E2596">
        <w:rPr>
          <w:rFonts w:eastAsia="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6"/>
        <w:gridCol w:w="2609"/>
        <w:gridCol w:w="2535"/>
        <w:gridCol w:w="2286"/>
      </w:tblGrid>
      <w:tr w:rsidR="004E6371" w:rsidRPr="003F7279" w:rsidTr="00A24D79">
        <w:tc>
          <w:tcPr>
            <w:tcW w:w="2596" w:type="dxa"/>
          </w:tcPr>
          <w:p w:rsidR="004E6371" w:rsidRPr="007E7F87" w:rsidRDefault="004E6371" w:rsidP="004E6371">
            <w:pPr>
              <w:spacing w:after="0" w:line="240" w:lineRule="auto"/>
              <w:jc w:val="both"/>
              <w:rPr>
                <w:rFonts w:ascii="Times New Roman" w:eastAsia="Times New Roman" w:hAnsi="Times New Roman"/>
                <w:b/>
                <w:bCs/>
                <w:smallCaps/>
              </w:rPr>
            </w:pPr>
            <w:r w:rsidRPr="007E7F87">
              <w:rPr>
                <w:rFonts w:ascii="Times New Roman" w:eastAsia="Times New Roman" w:hAnsi="Times New Roman"/>
                <w:b/>
                <w:bCs/>
                <w:smallCaps/>
              </w:rPr>
              <w:t>Name</w:t>
            </w:r>
          </w:p>
        </w:tc>
        <w:tc>
          <w:tcPr>
            <w:tcW w:w="2609" w:type="dxa"/>
          </w:tcPr>
          <w:p w:rsidR="004E6371" w:rsidRPr="007E7F87" w:rsidRDefault="004E6371" w:rsidP="004E6371">
            <w:pPr>
              <w:spacing w:after="0" w:line="240" w:lineRule="auto"/>
              <w:jc w:val="both"/>
              <w:rPr>
                <w:rFonts w:ascii="Times New Roman" w:eastAsia="Times New Roman" w:hAnsi="Times New Roman"/>
                <w:b/>
                <w:bCs/>
                <w:smallCaps/>
              </w:rPr>
            </w:pPr>
            <w:r w:rsidRPr="007E7F87">
              <w:rPr>
                <w:rFonts w:ascii="Times New Roman" w:eastAsia="Times New Roman" w:hAnsi="Times New Roman"/>
                <w:b/>
                <w:bCs/>
                <w:smallCaps/>
              </w:rPr>
              <w:t>Position</w:t>
            </w:r>
          </w:p>
        </w:tc>
        <w:tc>
          <w:tcPr>
            <w:tcW w:w="2535" w:type="dxa"/>
          </w:tcPr>
          <w:p w:rsidR="004E6371" w:rsidRPr="007E7F87" w:rsidRDefault="004E6371" w:rsidP="004E6371">
            <w:pPr>
              <w:spacing w:after="0" w:line="240" w:lineRule="auto"/>
              <w:jc w:val="both"/>
              <w:rPr>
                <w:rFonts w:ascii="Times New Roman" w:eastAsia="Times New Roman" w:hAnsi="Times New Roman"/>
                <w:b/>
                <w:bCs/>
                <w:smallCaps/>
              </w:rPr>
            </w:pPr>
            <w:r w:rsidRPr="007E7F87">
              <w:rPr>
                <w:rFonts w:ascii="Times New Roman" w:eastAsia="Times New Roman" w:hAnsi="Times New Roman"/>
                <w:b/>
                <w:bCs/>
                <w:smallCaps/>
              </w:rPr>
              <w:t>Ministry</w:t>
            </w:r>
          </w:p>
        </w:tc>
        <w:tc>
          <w:tcPr>
            <w:tcW w:w="2286" w:type="dxa"/>
          </w:tcPr>
          <w:p w:rsidR="004E6371" w:rsidRPr="007E7F87" w:rsidRDefault="004E6371" w:rsidP="004E6371">
            <w:pPr>
              <w:spacing w:after="0" w:line="240" w:lineRule="auto"/>
              <w:jc w:val="center"/>
              <w:rPr>
                <w:rFonts w:ascii="Times New Roman" w:eastAsia="Times New Roman" w:hAnsi="Times New Roman"/>
                <w:b/>
              </w:rPr>
            </w:pPr>
            <w:r w:rsidRPr="007E7F87">
              <w:rPr>
                <w:rFonts w:ascii="Times New Roman" w:eastAsia="Times New Roman" w:hAnsi="Times New Roman"/>
                <w:b/>
                <w:bCs/>
                <w:smallCaps/>
              </w:rPr>
              <w:t>Date</w:t>
            </w:r>
            <w:r w:rsidRPr="007E7F87">
              <w:rPr>
                <w:rFonts w:ascii="Times New Roman" w:eastAsia="Times New Roman" w:hAnsi="Times New Roman"/>
                <w:b/>
              </w:rPr>
              <w:t xml:space="preserve"> </w:t>
            </w:r>
            <w:r w:rsidRPr="007E7F87">
              <w:rPr>
                <w:rFonts w:ascii="Times New Roman" w:eastAsia="Times New Roman" w:hAnsi="Times New Roman"/>
                <w:i/>
              </w:rPr>
              <w:t>(MM/dd/yyyy)</w:t>
            </w:r>
          </w:p>
        </w:tc>
      </w:tr>
      <w:tr w:rsidR="007E7F87" w:rsidRPr="00496CB0" w:rsidTr="0010200F">
        <w:trPr>
          <w:trHeight w:val="897"/>
        </w:trPr>
        <w:tc>
          <w:tcPr>
            <w:tcW w:w="2596" w:type="dxa"/>
          </w:tcPr>
          <w:p w:rsidR="007E7F87" w:rsidRPr="0010200F" w:rsidRDefault="007E7F87" w:rsidP="00496CB0">
            <w:pPr>
              <w:rPr>
                <w:rFonts w:ascii="Times New Roman" w:hAnsi="Times New Roman"/>
              </w:rPr>
            </w:pPr>
            <w:r w:rsidRPr="0010200F">
              <w:rPr>
                <w:rFonts w:ascii="Times New Roman" w:hAnsi="Times New Roman"/>
              </w:rPr>
              <w:t>Fredua Agyeman</w:t>
            </w:r>
          </w:p>
        </w:tc>
        <w:tc>
          <w:tcPr>
            <w:tcW w:w="2609" w:type="dxa"/>
          </w:tcPr>
          <w:p w:rsidR="007E7F87" w:rsidRPr="0010200F" w:rsidRDefault="007E7F87" w:rsidP="00D05D60">
            <w:pPr>
              <w:rPr>
                <w:rFonts w:ascii="Times New Roman" w:hAnsi="Times New Roman"/>
              </w:rPr>
            </w:pPr>
            <w:r w:rsidRPr="0010200F">
              <w:rPr>
                <w:rFonts w:ascii="Times New Roman" w:hAnsi="Times New Roman"/>
              </w:rPr>
              <w:t>GEF Operational Focal Point</w:t>
            </w:r>
          </w:p>
        </w:tc>
        <w:tc>
          <w:tcPr>
            <w:tcW w:w="2535" w:type="dxa"/>
          </w:tcPr>
          <w:p w:rsidR="007E7F87" w:rsidRPr="0010200F" w:rsidRDefault="007E7F87">
            <w:pPr>
              <w:rPr>
                <w:rFonts w:ascii="Times New Roman" w:hAnsi="Times New Roman"/>
                <w:bCs/>
              </w:rPr>
            </w:pPr>
            <w:r w:rsidRPr="0010200F">
              <w:rPr>
                <w:rFonts w:ascii="Times New Roman" w:hAnsi="Times New Roman"/>
                <w:bCs/>
              </w:rPr>
              <w:t>Ministry of Environment, Science technology and innovation</w:t>
            </w:r>
            <w:r w:rsidR="00F32015">
              <w:rPr>
                <w:rFonts w:ascii="Times New Roman" w:hAnsi="Times New Roman"/>
                <w:bCs/>
              </w:rPr>
              <w:t>, Ghana</w:t>
            </w:r>
          </w:p>
        </w:tc>
        <w:tc>
          <w:tcPr>
            <w:tcW w:w="2286" w:type="dxa"/>
          </w:tcPr>
          <w:p w:rsidR="007E7F87" w:rsidRPr="0010200F" w:rsidRDefault="007E7F87" w:rsidP="00362A5B">
            <w:pPr>
              <w:rPr>
                <w:rFonts w:ascii="Times New Roman" w:hAnsi="Times New Roman"/>
                <w:bCs/>
                <w:smallCaps/>
              </w:rPr>
            </w:pPr>
            <w:r w:rsidRPr="0010200F">
              <w:rPr>
                <w:rFonts w:ascii="Times New Roman" w:hAnsi="Times New Roman"/>
                <w:bCs/>
                <w:smallCaps/>
              </w:rPr>
              <w:t>17 /06/ 2015</w:t>
            </w:r>
          </w:p>
        </w:tc>
      </w:tr>
      <w:tr w:rsidR="007A1425" w:rsidRPr="00496CB0" w:rsidTr="0010200F">
        <w:trPr>
          <w:trHeight w:val="600"/>
        </w:trPr>
        <w:tc>
          <w:tcPr>
            <w:tcW w:w="2596" w:type="dxa"/>
          </w:tcPr>
          <w:p w:rsidR="007A1425" w:rsidRPr="0010200F" w:rsidRDefault="00D05D60" w:rsidP="00496CB0">
            <w:pPr>
              <w:rPr>
                <w:rFonts w:ascii="Times New Roman" w:hAnsi="Times New Roman"/>
              </w:rPr>
            </w:pPr>
            <w:r w:rsidRPr="0010200F">
              <w:rPr>
                <w:rFonts w:ascii="Times New Roman" w:hAnsi="Times New Roman"/>
              </w:rPr>
              <w:t>Patrick Ocailap</w:t>
            </w:r>
          </w:p>
          <w:p w:rsidR="007A1425" w:rsidRPr="0010200F" w:rsidRDefault="007A1425" w:rsidP="00377FBC">
            <w:pPr>
              <w:rPr>
                <w:rFonts w:ascii="Times New Roman" w:hAnsi="Times New Roman"/>
              </w:rPr>
            </w:pPr>
          </w:p>
        </w:tc>
        <w:tc>
          <w:tcPr>
            <w:tcW w:w="2609" w:type="dxa"/>
          </w:tcPr>
          <w:p w:rsidR="007A1425" w:rsidRPr="0010200F" w:rsidRDefault="007E7F87" w:rsidP="00D05D60">
            <w:pPr>
              <w:rPr>
                <w:rFonts w:ascii="Times New Roman" w:hAnsi="Times New Roman"/>
              </w:rPr>
            </w:pPr>
            <w:r w:rsidRPr="0010200F">
              <w:rPr>
                <w:rFonts w:ascii="Times New Roman" w:hAnsi="Times New Roman"/>
              </w:rPr>
              <w:t>Executive Director, NEMA</w:t>
            </w:r>
            <w:r w:rsidR="007A1425" w:rsidRPr="0010200F">
              <w:rPr>
                <w:rFonts w:ascii="Times New Roman" w:hAnsi="Times New Roman"/>
              </w:rPr>
              <w:t>, GEF Operational Focal Point</w:t>
            </w:r>
          </w:p>
        </w:tc>
        <w:tc>
          <w:tcPr>
            <w:tcW w:w="2535" w:type="dxa"/>
          </w:tcPr>
          <w:p w:rsidR="007A1425" w:rsidRPr="0010200F" w:rsidRDefault="007E7F87">
            <w:pPr>
              <w:rPr>
                <w:rFonts w:ascii="Times New Roman" w:hAnsi="Times New Roman"/>
                <w:bCs/>
              </w:rPr>
            </w:pPr>
            <w:r w:rsidRPr="0010200F">
              <w:rPr>
                <w:rFonts w:ascii="Times New Roman" w:hAnsi="Times New Roman"/>
                <w:bCs/>
              </w:rPr>
              <w:t>NEMA, Uganda</w:t>
            </w:r>
          </w:p>
        </w:tc>
        <w:tc>
          <w:tcPr>
            <w:tcW w:w="2286" w:type="dxa"/>
          </w:tcPr>
          <w:p w:rsidR="007A1425" w:rsidRPr="0010200F" w:rsidRDefault="007E7F87" w:rsidP="00362A5B">
            <w:pPr>
              <w:rPr>
                <w:rFonts w:ascii="Times New Roman" w:hAnsi="Times New Roman"/>
                <w:bCs/>
                <w:smallCaps/>
              </w:rPr>
            </w:pPr>
            <w:r w:rsidRPr="0010200F">
              <w:rPr>
                <w:rFonts w:ascii="Times New Roman" w:hAnsi="Times New Roman"/>
                <w:bCs/>
                <w:smallCaps/>
              </w:rPr>
              <w:t>27/07</w:t>
            </w:r>
            <w:r w:rsidR="007A1425" w:rsidRPr="0010200F">
              <w:rPr>
                <w:rFonts w:ascii="Times New Roman" w:hAnsi="Times New Roman"/>
                <w:bCs/>
                <w:smallCaps/>
              </w:rPr>
              <w:t>/201</w:t>
            </w:r>
            <w:r w:rsidRPr="0010200F">
              <w:rPr>
                <w:rFonts w:ascii="Times New Roman" w:hAnsi="Times New Roman"/>
                <w:bCs/>
                <w:smallCaps/>
              </w:rPr>
              <w:t>5</w:t>
            </w:r>
          </w:p>
        </w:tc>
      </w:tr>
      <w:tr w:rsidR="007E7F87" w:rsidRPr="00496CB0" w:rsidTr="00FF66F8">
        <w:trPr>
          <w:trHeight w:val="835"/>
        </w:trPr>
        <w:tc>
          <w:tcPr>
            <w:tcW w:w="2596" w:type="dxa"/>
          </w:tcPr>
          <w:p w:rsidR="007E7F87" w:rsidRPr="0010200F" w:rsidRDefault="00364B71" w:rsidP="00496CB0">
            <w:pPr>
              <w:rPr>
                <w:rFonts w:ascii="Times New Roman" w:hAnsi="Times New Roman"/>
              </w:rPr>
            </w:pPr>
            <w:r>
              <w:rPr>
                <w:rFonts w:ascii="Times New Roman" w:hAnsi="Times New Roman"/>
              </w:rPr>
              <w:t>Marilia Telma Antonio Man</w:t>
            </w:r>
            <w:r w:rsidR="00036970" w:rsidRPr="0010200F">
              <w:rPr>
                <w:rFonts w:ascii="Times New Roman" w:hAnsi="Times New Roman"/>
              </w:rPr>
              <w:t>jate</w:t>
            </w:r>
          </w:p>
        </w:tc>
        <w:tc>
          <w:tcPr>
            <w:tcW w:w="2609" w:type="dxa"/>
          </w:tcPr>
          <w:p w:rsidR="007E7F87" w:rsidRPr="0010200F" w:rsidRDefault="00036970" w:rsidP="00D05D60">
            <w:pPr>
              <w:rPr>
                <w:rFonts w:ascii="Times New Roman" w:hAnsi="Times New Roman"/>
                <w:i/>
              </w:rPr>
            </w:pPr>
            <w:r w:rsidRPr="0010200F">
              <w:rPr>
                <w:rFonts w:ascii="Times New Roman" w:hAnsi="Times New Roman"/>
              </w:rPr>
              <w:t>GEF Operational Focal Point</w:t>
            </w:r>
          </w:p>
        </w:tc>
        <w:tc>
          <w:tcPr>
            <w:tcW w:w="2535" w:type="dxa"/>
          </w:tcPr>
          <w:p w:rsidR="007E7F87" w:rsidRPr="0010200F" w:rsidRDefault="00036970">
            <w:pPr>
              <w:rPr>
                <w:rFonts w:ascii="Times New Roman" w:hAnsi="Times New Roman"/>
                <w:bCs/>
              </w:rPr>
            </w:pPr>
            <w:r w:rsidRPr="0010200F">
              <w:rPr>
                <w:rFonts w:ascii="Times New Roman" w:hAnsi="Times New Roman"/>
                <w:bCs/>
              </w:rPr>
              <w:t>Ministry of Land, Environment and Rural Development</w:t>
            </w:r>
            <w:r w:rsidR="00F32015">
              <w:rPr>
                <w:rFonts w:ascii="Times New Roman" w:hAnsi="Times New Roman"/>
                <w:bCs/>
              </w:rPr>
              <w:t>. Mozambique</w:t>
            </w:r>
          </w:p>
        </w:tc>
        <w:tc>
          <w:tcPr>
            <w:tcW w:w="2286" w:type="dxa"/>
          </w:tcPr>
          <w:p w:rsidR="007E7F87" w:rsidRPr="0010200F" w:rsidRDefault="00036970" w:rsidP="00362A5B">
            <w:pPr>
              <w:rPr>
                <w:rFonts w:ascii="Times New Roman" w:hAnsi="Times New Roman"/>
                <w:bCs/>
                <w:smallCaps/>
              </w:rPr>
            </w:pPr>
            <w:r w:rsidRPr="0010200F">
              <w:rPr>
                <w:rFonts w:ascii="Times New Roman" w:hAnsi="Times New Roman"/>
                <w:bCs/>
                <w:smallCaps/>
              </w:rPr>
              <w:t>9/10/2015</w:t>
            </w:r>
          </w:p>
        </w:tc>
      </w:tr>
    </w:tbl>
    <w:p w:rsidR="001E2596" w:rsidRDefault="001E2596" w:rsidP="002C775B">
      <w:pPr>
        <w:tabs>
          <w:tab w:val="center" w:pos="4320"/>
          <w:tab w:val="right" w:pos="8640"/>
        </w:tabs>
        <w:spacing w:after="0" w:line="240" w:lineRule="auto"/>
        <w:rPr>
          <w:rFonts w:ascii="Times New Roman" w:eastAsia="Times New Roman" w:hAnsi="Times New Roman"/>
          <w:b/>
          <w:caps/>
        </w:rPr>
      </w:pPr>
      <w:r>
        <w:rPr>
          <w:rFonts w:ascii="Times New Roman" w:eastAsia="Times New Roman" w:hAnsi="Times New Roman"/>
          <w:b/>
          <w:caps/>
        </w:rPr>
        <w:t xml:space="preserve">     </w:t>
      </w:r>
    </w:p>
    <w:p w:rsidR="002C775B" w:rsidRPr="001E2596" w:rsidRDefault="001E2596" w:rsidP="001E2596">
      <w:pPr>
        <w:pStyle w:val="ListParagraph"/>
        <w:numPr>
          <w:ilvl w:val="0"/>
          <w:numId w:val="0"/>
        </w:numPr>
        <w:ind w:left="284"/>
        <w:rPr>
          <w:highlight w:val="yellow"/>
        </w:rPr>
      </w:pPr>
      <w:r>
        <w:t xml:space="preserve">B. </w:t>
      </w:r>
      <w:r w:rsidRPr="001E2596">
        <w:t>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7"/>
        <w:gridCol w:w="1907"/>
        <w:gridCol w:w="1074"/>
        <w:gridCol w:w="1604"/>
        <w:gridCol w:w="1222"/>
        <w:gridCol w:w="2692"/>
      </w:tblGrid>
      <w:tr w:rsidR="002C775B" w:rsidRPr="00A24D79" w:rsidTr="00FF66F8">
        <w:trPr>
          <w:cantSplit/>
          <w:trHeight w:val="503"/>
        </w:trPr>
        <w:tc>
          <w:tcPr>
            <w:tcW w:w="10026" w:type="dxa"/>
            <w:gridSpan w:val="6"/>
          </w:tcPr>
          <w:p w:rsidR="002C775B" w:rsidRPr="001E2596" w:rsidRDefault="002C775B" w:rsidP="00C25ABC">
            <w:pPr>
              <w:spacing w:after="120" w:line="240" w:lineRule="auto"/>
              <w:rPr>
                <w:rFonts w:ascii="Times New Roman" w:eastAsia="Times New Roman" w:hAnsi="Times New Roman"/>
                <w:sz w:val="20"/>
                <w:szCs w:val="20"/>
              </w:rPr>
            </w:pPr>
            <w:r w:rsidRPr="001E2596">
              <w:rPr>
                <w:rFonts w:ascii="Times New Roman" w:eastAsia="Times New Roman" w:hAnsi="Times New Roman"/>
                <w:sz w:val="20"/>
                <w:szCs w:val="20"/>
              </w:rPr>
              <w:t>This request has been prepared in accordance with GEF/LDCF/SCCF/NPIF policies and procedures and meets the GEF/LDCF/SCCF/NPIF criteria for CEO endorsement/approval of project.</w:t>
            </w:r>
          </w:p>
        </w:tc>
      </w:tr>
      <w:tr w:rsidR="002C775B" w:rsidRPr="00A24D79" w:rsidTr="00FF66F8">
        <w:tblPrEx>
          <w:tblLook w:val="01E0" w:firstRow="1" w:lastRow="1" w:firstColumn="1" w:lastColumn="1" w:noHBand="0" w:noVBand="0"/>
        </w:tblPrEx>
        <w:tc>
          <w:tcPr>
            <w:tcW w:w="1527"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Agency Coordinator, Agency Name</w:t>
            </w:r>
          </w:p>
        </w:tc>
        <w:tc>
          <w:tcPr>
            <w:tcW w:w="1907"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Signature</w:t>
            </w:r>
          </w:p>
        </w:tc>
        <w:tc>
          <w:tcPr>
            <w:tcW w:w="1074"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 xml:space="preserve">Date </w:t>
            </w:r>
            <w:r w:rsidRPr="001E2596">
              <w:rPr>
                <w:rFonts w:ascii="Times New Roman" w:eastAsia="Times New Roman" w:hAnsi="Times New Roman"/>
                <w:b/>
                <w:sz w:val="20"/>
                <w:szCs w:val="20"/>
              </w:rPr>
              <w:br/>
            </w:r>
            <w:r w:rsidR="00B65DCC" w:rsidRPr="001E2596">
              <w:rPr>
                <w:rFonts w:ascii="Times New Roman" w:eastAsia="Times New Roman" w:hAnsi="Times New Roman"/>
                <w:b/>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1E2596">
              <w:rPr>
                <w:rFonts w:ascii="Times New Roman" w:eastAsia="Times New Roman" w:hAnsi="Times New Roman"/>
                <w:b/>
                <w:i/>
                <w:iCs/>
                <w:sz w:val="20"/>
                <w:szCs w:val="20"/>
              </w:rPr>
              <w:instrText xml:space="preserve"> FORMTEXT </w:instrText>
            </w:r>
            <w:r w:rsidR="00B65DCC" w:rsidRPr="001E2596">
              <w:rPr>
                <w:rFonts w:ascii="Times New Roman" w:eastAsia="Times New Roman" w:hAnsi="Times New Roman"/>
                <w:b/>
                <w:i/>
                <w:iCs/>
                <w:sz w:val="20"/>
                <w:szCs w:val="20"/>
              </w:rPr>
            </w:r>
            <w:r w:rsidR="00B65DCC" w:rsidRPr="001E2596">
              <w:rPr>
                <w:rFonts w:ascii="Times New Roman" w:eastAsia="Times New Roman" w:hAnsi="Times New Roman"/>
                <w:b/>
                <w:i/>
                <w:iCs/>
                <w:sz w:val="20"/>
                <w:szCs w:val="20"/>
              </w:rPr>
              <w:fldChar w:fldCharType="separate"/>
            </w:r>
            <w:r w:rsidRPr="001E2596">
              <w:rPr>
                <w:rFonts w:ascii="Times New Roman" w:eastAsia="Times New Roman" w:hAnsi="Times New Roman"/>
                <w:b/>
                <w:i/>
                <w:iCs/>
                <w:noProof/>
                <w:sz w:val="20"/>
                <w:szCs w:val="20"/>
              </w:rPr>
              <w:t>(Month, day, year)</w:t>
            </w:r>
            <w:r w:rsidR="00B65DCC" w:rsidRPr="001E2596">
              <w:rPr>
                <w:rFonts w:ascii="Times New Roman" w:eastAsia="Times New Roman" w:hAnsi="Times New Roman"/>
                <w:b/>
                <w:i/>
                <w:iCs/>
                <w:sz w:val="20"/>
                <w:szCs w:val="20"/>
              </w:rPr>
              <w:fldChar w:fldCharType="end"/>
            </w:r>
          </w:p>
        </w:tc>
        <w:tc>
          <w:tcPr>
            <w:tcW w:w="1604"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Project Contact Person</w:t>
            </w:r>
          </w:p>
        </w:tc>
        <w:tc>
          <w:tcPr>
            <w:tcW w:w="1222"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Telephone</w:t>
            </w:r>
          </w:p>
        </w:tc>
        <w:tc>
          <w:tcPr>
            <w:tcW w:w="2692" w:type="dxa"/>
            <w:vAlign w:val="center"/>
          </w:tcPr>
          <w:p w:rsidR="002C775B" w:rsidRPr="001E2596" w:rsidRDefault="002C775B" w:rsidP="00C25ABC">
            <w:pPr>
              <w:spacing w:after="0" w:line="240" w:lineRule="auto"/>
              <w:jc w:val="center"/>
              <w:rPr>
                <w:rFonts w:ascii="Times New Roman" w:eastAsia="Times New Roman" w:hAnsi="Times New Roman"/>
                <w:b/>
                <w:sz w:val="20"/>
                <w:szCs w:val="20"/>
              </w:rPr>
            </w:pPr>
            <w:r w:rsidRPr="001E2596">
              <w:rPr>
                <w:rFonts w:ascii="Times New Roman" w:eastAsia="Times New Roman" w:hAnsi="Times New Roman"/>
                <w:b/>
                <w:sz w:val="20"/>
                <w:szCs w:val="20"/>
              </w:rPr>
              <w:t>Email Address</w:t>
            </w:r>
          </w:p>
        </w:tc>
      </w:tr>
      <w:tr w:rsidR="002C775B" w:rsidRPr="00496CB0" w:rsidTr="00FF66F8">
        <w:tblPrEx>
          <w:tblLook w:val="01E0" w:firstRow="1" w:lastRow="1" w:firstColumn="1" w:lastColumn="1" w:noHBand="0" w:noVBand="0"/>
        </w:tblPrEx>
        <w:tc>
          <w:tcPr>
            <w:tcW w:w="1527" w:type="dxa"/>
          </w:tcPr>
          <w:p w:rsidR="002C775B" w:rsidRPr="00722382" w:rsidRDefault="002C775B" w:rsidP="00362A5B">
            <w:pPr>
              <w:spacing w:after="0" w:line="240" w:lineRule="auto"/>
              <w:rPr>
                <w:rFonts w:ascii="Times New Roman" w:eastAsia="Times New Roman" w:hAnsi="Times New Roman"/>
                <w:sz w:val="20"/>
                <w:szCs w:val="20"/>
              </w:rPr>
            </w:pPr>
            <w:bookmarkStart w:id="110" w:name="coordinatorName_03"/>
            <w:r w:rsidRPr="00722382">
              <w:rPr>
                <w:rFonts w:ascii="Times New Roman" w:eastAsia="Times New Roman" w:hAnsi="Times New Roman"/>
                <w:sz w:val="20"/>
                <w:szCs w:val="20"/>
              </w:rPr>
              <w:t>Brennan Vandyke, Director, GEF Coordination Office, UNEP</w:t>
            </w:r>
            <w:bookmarkEnd w:id="110"/>
          </w:p>
        </w:tc>
        <w:tc>
          <w:tcPr>
            <w:tcW w:w="1907" w:type="dxa"/>
          </w:tcPr>
          <w:p w:rsidR="002C775B" w:rsidRPr="00722382" w:rsidRDefault="00D2722C" w:rsidP="00362A5B">
            <w:pPr>
              <w:spacing w:after="0" w:line="240" w:lineRule="auto"/>
              <w:rPr>
                <w:rFonts w:ascii="Times New Roman" w:eastAsia="Times New Roman" w:hAnsi="Times New Roman"/>
                <w:sz w:val="20"/>
                <w:szCs w:val="20"/>
              </w:rPr>
            </w:pPr>
            <w:r>
              <w:rPr>
                <w:noProof/>
              </w:rPr>
              <w:drawing>
                <wp:inline distT="0" distB="0" distL="0" distR="0">
                  <wp:extent cx="1052195" cy="293370"/>
                  <wp:effectExtent l="0" t="0" r="0" b="0"/>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2195" cy="293370"/>
                          </a:xfrm>
                          <a:prstGeom prst="rect">
                            <a:avLst/>
                          </a:prstGeom>
                          <a:noFill/>
                          <a:ln>
                            <a:noFill/>
                          </a:ln>
                        </pic:spPr>
                      </pic:pic>
                    </a:graphicData>
                  </a:graphic>
                </wp:inline>
              </w:drawing>
            </w:r>
          </w:p>
        </w:tc>
        <w:tc>
          <w:tcPr>
            <w:tcW w:w="1074" w:type="dxa"/>
          </w:tcPr>
          <w:p w:rsidR="002C775B" w:rsidRPr="00722382" w:rsidRDefault="006D3711" w:rsidP="00362A5B">
            <w:pPr>
              <w:spacing w:after="0" w:line="240" w:lineRule="auto"/>
              <w:rPr>
                <w:rFonts w:ascii="Times New Roman" w:eastAsia="Times New Roman" w:hAnsi="Times New Roman"/>
                <w:sz w:val="20"/>
                <w:szCs w:val="20"/>
              </w:rPr>
            </w:pPr>
            <w:r>
              <w:rPr>
                <w:rFonts w:ascii="Times New Roman" w:eastAsia="Times New Roman" w:hAnsi="Times New Roman"/>
                <w:sz w:val="20"/>
                <w:szCs w:val="20"/>
              </w:rPr>
              <w:t>February 24, 2016</w:t>
            </w:r>
          </w:p>
        </w:tc>
        <w:tc>
          <w:tcPr>
            <w:tcW w:w="1604" w:type="dxa"/>
          </w:tcPr>
          <w:p w:rsidR="002C775B" w:rsidRPr="00722382" w:rsidRDefault="00C21038" w:rsidP="00494319">
            <w:pPr>
              <w:autoSpaceDE w:val="0"/>
              <w:autoSpaceDN w:val="0"/>
              <w:adjustRightInd w:val="0"/>
              <w:rPr>
                <w:rFonts w:ascii="Times New Roman" w:eastAsia="Times New Roman" w:hAnsi="Times New Roman"/>
                <w:sz w:val="20"/>
                <w:szCs w:val="20"/>
              </w:rPr>
            </w:pPr>
            <w:r w:rsidRPr="00722382">
              <w:rPr>
                <w:rFonts w:ascii="Times New Roman" w:hAnsi="Times New Roman"/>
                <w:sz w:val="20"/>
                <w:szCs w:val="20"/>
                <w:lang w:eastAsia="bg-BG"/>
              </w:rPr>
              <w:t>Marieta Sakalian,</w:t>
            </w:r>
            <w:r w:rsidR="00494319" w:rsidRPr="00722382">
              <w:rPr>
                <w:rFonts w:ascii="Times New Roman" w:hAnsi="Times New Roman"/>
                <w:color w:val="000000"/>
                <w:sz w:val="20"/>
                <w:szCs w:val="20"/>
                <w:lang w:eastAsia="bg-BG"/>
              </w:rPr>
              <w:t xml:space="preserve"> UNEP Senior Programme Management /Liaison Officer (CGIAR/FAO), Biodiversity</w:t>
            </w:r>
          </w:p>
        </w:tc>
        <w:tc>
          <w:tcPr>
            <w:tcW w:w="1222" w:type="dxa"/>
          </w:tcPr>
          <w:p w:rsidR="002C775B" w:rsidRPr="00722382" w:rsidRDefault="002C775B" w:rsidP="00377FBC">
            <w:pPr>
              <w:spacing w:after="0" w:line="240" w:lineRule="auto"/>
              <w:ind w:left="-85"/>
              <w:rPr>
                <w:rFonts w:ascii="Times New Roman" w:eastAsia="Times New Roman" w:hAnsi="Times New Roman"/>
                <w:sz w:val="20"/>
                <w:szCs w:val="20"/>
              </w:rPr>
            </w:pPr>
            <w:r w:rsidRPr="00722382">
              <w:rPr>
                <w:rFonts w:ascii="Times New Roman" w:hAnsi="Times New Roman"/>
                <w:sz w:val="20"/>
                <w:szCs w:val="20"/>
              </w:rPr>
              <w:t>+39 06570 55969</w:t>
            </w:r>
          </w:p>
        </w:tc>
        <w:tc>
          <w:tcPr>
            <w:tcW w:w="2692" w:type="dxa"/>
          </w:tcPr>
          <w:p w:rsidR="002C775B" w:rsidRPr="00722382" w:rsidRDefault="002C775B" w:rsidP="00362A5B">
            <w:pPr>
              <w:rPr>
                <w:rFonts w:ascii="Times New Roman" w:hAnsi="Times New Roman"/>
                <w:sz w:val="20"/>
                <w:szCs w:val="20"/>
              </w:rPr>
            </w:pPr>
            <w:r w:rsidRPr="00722382">
              <w:rPr>
                <w:rFonts w:ascii="Times New Roman" w:hAnsi="Times New Roman"/>
                <w:sz w:val="20"/>
                <w:szCs w:val="20"/>
              </w:rPr>
              <w:t>Marieta.Sakalian@unep.org</w:t>
            </w:r>
          </w:p>
          <w:p w:rsidR="002C775B" w:rsidRPr="00722382" w:rsidRDefault="002C775B" w:rsidP="00362A5B">
            <w:pPr>
              <w:spacing w:after="0" w:line="240" w:lineRule="auto"/>
              <w:rPr>
                <w:rFonts w:ascii="Times New Roman" w:eastAsia="Times New Roman" w:hAnsi="Times New Roman"/>
                <w:sz w:val="20"/>
                <w:szCs w:val="20"/>
              </w:rPr>
            </w:pPr>
          </w:p>
        </w:tc>
      </w:tr>
    </w:tbl>
    <w:p w:rsidR="00494319" w:rsidRDefault="00494319" w:rsidP="004E6371">
      <w:pPr>
        <w:tabs>
          <w:tab w:val="center" w:pos="4320"/>
          <w:tab w:val="right" w:pos="8640"/>
        </w:tabs>
        <w:spacing w:after="0" w:line="240" w:lineRule="auto"/>
        <w:rPr>
          <w:rFonts w:ascii="Times New Roman" w:eastAsia="Times New Roman" w:hAnsi="Times New Roman"/>
          <w:b/>
          <w:caps/>
          <w:u w:val="single"/>
        </w:rPr>
        <w:sectPr w:rsidR="00494319" w:rsidSect="00DD4BE1">
          <w:pgSz w:w="11900" w:h="16840"/>
          <w:pgMar w:top="720" w:right="561"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rsidR="002D0442" w:rsidRPr="005578C2" w:rsidRDefault="002D0442" w:rsidP="002D0442">
      <w:pPr>
        <w:spacing w:after="0" w:line="240" w:lineRule="auto"/>
        <w:rPr>
          <w:rFonts w:ascii="Times New Roman" w:eastAsia="Times New Roman" w:hAnsi="Times New Roman"/>
          <w:b/>
        </w:rPr>
      </w:pPr>
      <w:bookmarkStart w:id="111" w:name="GEF_CEOENDR_52"/>
      <w:r w:rsidRPr="005578C2">
        <w:rPr>
          <w:rFonts w:ascii="Times New Roman" w:eastAsia="Times New Roman" w:hAnsi="Times New Roman"/>
          <w:b/>
        </w:rPr>
        <w:t xml:space="preserve">ANNEX A.  PROJECT RESULTS FRAMEWORK </w:t>
      </w:r>
    </w:p>
    <w:p w:rsidR="00494319" w:rsidRPr="005578C2" w:rsidRDefault="00494319" w:rsidP="002D0442">
      <w:pPr>
        <w:spacing w:after="0" w:line="240" w:lineRule="auto"/>
        <w:rPr>
          <w:rFonts w:ascii="Times New Roman" w:eastAsia="Times New Roman" w:hAnsi="Times New Roman"/>
        </w:rPr>
      </w:pPr>
    </w:p>
    <w:tbl>
      <w:tblPr>
        <w:tblStyle w:val="ListTable3-Accent53"/>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4"/>
        <w:gridCol w:w="2027"/>
        <w:gridCol w:w="1972"/>
        <w:gridCol w:w="1913"/>
        <w:gridCol w:w="2035"/>
        <w:gridCol w:w="1990"/>
        <w:gridCol w:w="2345"/>
      </w:tblGrid>
      <w:tr w:rsidR="005578C2" w:rsidRPr="00F13A14" w:rsidTr="00364B71">
        <w:trPr>
          <w:cnfStyle w:val="100000000000" w:firstRow="1" w:lastRow="0" w:firstColumn="0" w:lastColumn="0" w:oddVBand="0" w:evenVBand="0" w:oddHBand="0" w:evenHBand="0" w:firstRowFirstColumn="0" w:firstRowLastColumn="0" w:lastRowFirstColumn="0" w:lastRowLastColumn="0"/>
          <w:trHeight w:val="866"/>
          <w:tblHeader/>
        </w:trPr>
        <w:tc>
          <w:tcPr>
            <w:cnfStyle w:val="001000000100" w:firstRow="0" w:lastRow="0" w:firstColumn="1" w:lastColumn="0" w:oddVBand="0" w:evenVBand="0" w:oddHBand="0" w:evenHBand="0" w:firstRowFirstColumn="1" w:firstRowLastColumn="0" w:lastRowFirstColumn="0" w:lastRowLastColumn="0"/>
            <w:tcW w:w="877" w:type="pct"/>
          </w:tcPr>
          <w:p w:rsidR="005578C2" w:rsidRPr="006039A9" w:rsidRDefault="005578C2" w:rsidP="007026CC">
            <w:pPr>
              <w:rPr>
                <w:rFonts w:ascii="Times New Roman" w:hAnsi="Times New Roman"/>
                <w:sz w:val="20"/>
                <w:szCs w:val="20"/>
              </w:rPr>
            </w:pPr>
            <w:r w:rsidRPr="006039A9">
              <w:rPr>
                <w:rFonts w:ascii="Times New Roman" w:hAnsi="Times New Roman"/>
                <w:sz w:val="20"/>
                <w:szCs w:val="20"/>
                <w:lang w:eastAsia="en-GB"/>
              </w:rPr>
              <w:t>Project Objective</w:t>
            </w:r>
          </w:p>
        </w:tc>
        <w:tc>
          <w:tcPr>
            <w:tcW w:w="680"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Objectively verifiable Indicators</w:t>
            </w:r>
          </w:p>
        </w:tc>
        <w:tc>
          <w:tcPr>
            <w:tcW w:w="662"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Baseline</w:t>
            </w:r>
          </w:p>
        </w:tc>
        <w:tc>
          <w:tcPr>
            <w:tcW w:w="642"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Mid-term target</w:t>
            </w:r>
          </w:p>
        </w:tc>
        <w:tc>
          <w:tcPr>
            <w:tcW w:w="683"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End of project target</w:t>
            </w:r>
          </w:p>
        </w:tc>
        <w:tc>
          <w:tcPr>
            <w:tcW w:w="668"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Means of verification</w:t>
            </w:r>
          </w:p>
        </w:tc>
        <w:tc>
          <w:tcPr>
            <w:tcW w:w="787" w:type="pct"/>
          </w:tcPr>
          <w:p w:rsidR="005578C2" w:rsidRPr="006039A9" w:rsidRDefault="005578C2" w:rsidP="007026CC">
            <w:pP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Assumptions</w:t>
            </w:r>
          </w:p>
        </w:tc>
      </w:tr>
      <w:tr w:rsidR="005578C2" w:rsidRPr="006039A9" w:rsidTr="00364B71">
        <w:trPr>
          <w:cnfStyle w:val="000000100000" w:firstRow="0" w:lastRow="0" w:firstColumn="0" w:lastColumn="0" w:oddVBand="0" w:evenVBand="0" w:oddHBand="1" w:evenHBand="0" w:firstRowFirstColumn="0" w:firstRowLastColumn="0" w:lastRowFirstColumn="0" w:lastRowLastColumn="0"/>
          <w:trHeight w:val="2802"/>
        </w:trPr>
        <w:tc>
          <w:tcPr>
            <w:cnfStyle w:val="001000000000" w:firstRow="0" w:lastRow="0" w:firstColumn="1" w:lastColumn="0" w:oddVBand="0" w:evenVBand="0" w:oddHBand="0" w:evenHBand="0" w:firstRowFirstColumn="0" w:firstRowLastColumn="0" w:lastRowFirstColumn="0" w:lastRowLastColumn="0"/>
            <w:tcW w:w="877" w:type="pct"/>
            <w:vMerge w:val="restart"/>
          </w:tcPr>
          <w:p w:rsidR="005578C2" w:rsidRPr="006039A9" w:rsidRDefault="005578C2" w:rsidP="005578C2">
            <w:pPr>
              <w:rPr>
                <w:rFonts w:ascii="Times New Roman" w:hAnsi="Times New Roman"/>
                <w:color w:val="000000"/>
                <w:sz w:val="20"/>
                <w:szCs w:val="20"/>
              </w:rPr>
            </w:pPr>
            <w:r w:rsidRPr="006039A9">
              <w:rPr>
                <w:rFonts w:ascii="Times New Roman" w:hAnsi="Times New Roman"/>
                <w:color w:val="000000"/>
                <w:sz w:val="20"/>
                <w:szCs w:val="20"/>
              </w:rPr>
              <w:t>To ensure biodiversity is taken into account in decision making across government sectors by improving end-users’ access to and use of biodiversity information and embedding biodiversity information within national development decision making processes.</w:t>
            </w:r>
          </w:p>
          <w:p w:rsidR="005578C2" w:rsidRPr="006039A9" w:rsidRDefault="005578C2" w:rsidP="005578C2">
            <w:pPr>
              <w:rPr>
                <w:rFonts w:ascii="Times New Roman" w:hAnsi="Times New Roman"/>
                <w:color w:val="000000"/>
                <w:sz w:val="20"/>
                <w:szCs w:val="20"/>
              </w:rPr>
            </w:pPr>
          </w:p>
        </w:tc>
        <w:tc>
          <w:tcPr>
            <w:tcW w:w="680" w:type="pct"/>
          </w:tcPr>
          <w:p w:rsidR="005578C2"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Number of new or existing information products used by end-users per demonstration country within their decision making processes;</w:t>
            </w:r>
          </w:p>
          <w:p w:rsidR="00364B71" w:rsidRDefault="00364B71"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p>
          <w:p w:rsidR="005578C2" w:rsidRPr="00FB72F9" w:rsidRDefault="00BC0FB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FB72F9">
              <w:rPr>
                <w:rFonts w:ascii="Times New Roman" w:hAnsi="Times New Roman"/>
                <w:sz w:val="20"/>
                <w:szCs w:val="20"/>
                <w:lang w:eastAsia="en-GB"/>
              </w:rPr>
              <w:t>Number of cross-ministerial fora where gender is a discussion topic and where there is a gender balance among the participants.</w:t>
            </w:r>
          </w:p>
        </w:tc>
        <w:tc>
          <w:tcPr>
            <w:tcW w:w="662" w:type="pct"/>
          </w:tcPr>
          <w:p w:rsidR="00364B71"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 xml:space="preserve">Data providers are not developing biodiversity information products in a timely manner or in appropriate formats for end-users; </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End-users are not aware of how biodiversity information can be used to inform key development decision points or processes;</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p>
        </w:tc>
        <w:tc>
          <w:tcPr>
            <w:tcW w:w="642" w:type="pct"/>
          </w:tcPr>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At least 1 x information product per demonstration country identified to address needs of end-users;</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6039A9">
              <w:rPr>
                <w:rFonts w:ascii="Times New Roman" w:hAnsi="Times New Roman"/>
                <w:sz w:val="20"/>
                <w:szCs w:val="20"/>
              </w:rPr>
              <w:t xml:space="preserve">At least one demonstration country has proposed a cross- Ministerial forum. </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u w:val="single"/>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u w:val="single"/>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u w:val="single"/>
              </w:rPr>
            </w:pPr>
          </w:p>
        </w:tc>
        <w:tc>
          <w:tcPr>
            <w:tcW w:w="683" w:type="pct"/>
          </w:tcPr>
          <w:p w:rsidR="00364B71" w:rsidRDefault="005578C2" w:rsidP="00364B71">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At least 1 x information product developed, implemented and used by end-users in each demonstration country;</w:t>
            </w:r>
          </w:p>
          <w:p w:rsidR="00364B71" w:rsidRDefault="00364B71" w:rsidP="00364B71">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p>
          <w:p w:rsidR="005578C2" w:rsidRPr="006039A9" w:rsidRDefault="005578C2" w:rsidP="00364B71">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6039A9">
              <w:rPr>
                <w:rFonts w:ascii="Times New Roman" w:hAnsi="Times New Roman"/>
                <w:sz w:val="20"/>
                <w:szCs w:val="20"/>
              </w:rPr>
              <w:t>All three demonstration counties have proposed a cross- Ministerial forum and at least one demonstration country has established such a forum.</w:t>
            </w:r>
          </w:p>
        </w:tc>
        <w:tc>
          <w:tcPr>
            <w:tcW w:w="668" w:type="pct"/>
          </w:tcPr>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r w:rsidRPr="006039A9">
              <w:rPr>
                <w:rFonts w:ascii="Times New Roman" w:hAnsi="Times New Roman"/>
                <w:color w:val="000000"/>
                <w:sz w:val="20"/>
                <w:szCs w:val="20"/>
              </w:rPr>
              <w:t>Project Management Unit monitoring against baseline, project reports and project files.</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r w:rsidRPr="006039A9">
              <w:rPr>
                <w:rFonts w:ascii="Times New Roman" w:hAnsi="Times New Roman"/>
                <w:color w:val="000000"/>
                <w:sz w:val="20"/>
                <w:szCs w:val="20"/>
                <w:lang w:eastAsia="en-GB"/>
              </w:rPr>
              <w:t>Documented case studies in demonstration countries.</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p>
        </w:tc>
        <w:tc>
          <w:tcPr>
            <w:tcW w:w="787" w:type="pct"/>
            <w:vMerge w:val="restart"/>
          </w:tcPr>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 xml:space="preserve">There are some existing biodiversity data and information products that could meet/be adapted to end-users requirements; </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If legitimate, credible, salient and relevant information products are made available to end users, they will utilise them within their decision-making;</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r w:rsidRPr="006039A9">
              <w:rPr>
                <w:rFonts w:ascii="Times New Roman" w:hAnsi="Times New Roman"/>
                <w:color w:val="000000"/>
                <w:sz w:val="20"/>
                <w:szCs w:val="20"/>
                <w:lang w:eastAsia="en-GB"/>
              </w:rPr>
              <w:t xml:space="preserve">Demonstration countries maintain economic and political stability and remain committed; </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 xml:space="preserve">Partners (including governments) maintain relevant budget commitments; </w:t>
            </w:r>
          </w:p>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 xml:space="preserve">Project outputs relevant to non-demonstration countries who have resources/capacity to adopt findings. </w:t>
            </w:r>
          </w:p>
        </w:tc>
      </w:tr>
      <w:tr w:rsidR="005578C2" w:rsidRPr="006039A9" w:rsidTr="00364B71">
        <w:trPr>
          <w:trHeight w:val="3363"/>
        </w:trPr>
        <w:tc>
          <w:tcPr>
            <w:cnfStyle w:val="001000000000" w:firstRow="0" w:lastRow="0" w:firstColumn="1" w:lastColumn="0" w:oddVBand="0" w:evenVBand="0" w:oddHBand="0" w:evenHBand="0" w:firstRowFirstColumn="0" w:firstRowLastColumn="0" w:lastRowFirstColumn="0" w:lastRowLastColumn="0"/>
            <w:tcW w:w="877" w:type="pct"/>
            <w:vMerge/>
          </w:tcPr>
          <w:p w:rsidR="005578C2" w:rsidRPr="006039A9" w:rsidRDefault="005578C2" w:rsidP="007026CC">
            <w:pPr>
              <w:rPr>
                <w:rFonts w:ascii="Times New Roman" w:hAnsi="Times New Roman"/>
                <w:color w:val="000000"/>
                <w:sz w:val="20"/>
                <w:szCs w:val="20"/>
              </w:rPr>
            </w:pPr>
          </w:p>
        </w:tc>
        <w:tc>
          <w:tcPr>
            <w:tcW w:w="680" w:type="pct"/>
            <w:tcBorders>
              <w:bottom w:val="single" w:sz="4" w:space="0" w:color="000000"/>
            </w:tcBorders>
          </w:tcPr>
          <w:p w:rsidR="005578C2" w:rsidRPr="006039A9" w:rsidRDefault="005578C2" w:rsidP="007026CC">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Number of new collaborative agreements in place between data providers and end-users per demonstration country.</w:t>
            </w:r>
          </w:p>
        </w:tc>
        <w:tc>
          <w:tcPr>
            <w:tcW w:w="662" w:type="pct"/>
            <w:tcBorders>
              <w:bottom w:val="single" w:sz="4" w:space="0" w:color="000000"/>
            </w:tcBorders>
          </w:tcPr>
          <w:p w:rsidR="005578C2" w:rsidRPr="006039A9" w:rsidRDefault="005578C2" w:rsidP="007026CC">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 xml:space="preserve">There is a disconnect and lack of collaboration between data providers and end-users. </w:t>
            </w:r>
          </w:p>
        </w:tc>
        <w:tc>
          <w:tcPr>
            <w:tcW w:w="642" w:type="pct"/>
            <w:tcBorders>
              <w:bottom w:val="single" w:sz="4" w:space="0" w:color="000000"/>
            </w:tcBorders>
          </w:tcPr>
          <w:p w:rsidR="005578C2" w:rsidRPr="006039A9" w:rsidRDefault="005578C2" w:rsidP="007026CC">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Data providers and end-users are working together on information products that meet end-users’ needs.</w:t>
            </w:r>
          </w:p>
        </w:tc>
        <w:tc>
          <w:tcPr>
            <w:tcW w:w="683" w:type="pct"/>
            <w:tcBorders>
              <w:bottom w:val="single" w:sz="4" w:space="0" w:color="000000"/>
            </w:tcBorders>
          </w:tcPr>
          <w:p w:rsidR="005578C2" w:rsidRPr="006039A9" w:rsidRDefault="005578C2" w:rsidP="007026CC">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color w:val="000000"/>
                <w:sz w:val="20"/>
                <w:szCs w:val="20"/>
                <w:lang w:eastAsia="en-GB"/>
              </w:rPr>
              <w:t>At least 1 longer-term collaborative agreement between data providers and end-users per demonstration country: inc. MoUs, web services, APIs, etc.</w:t>
            </w:r>
          </w:p>
        </w:tc>
        <w:tc>
          <w:tcPr>
            <w:tcW w:w="668" w:type="pct"/>
            <w:tcBorders>
              <w:bottom w:val="single" w:sz="4" w:space="0" w:color="000000"/>
            </w:tcBorders>
          </w:tcPr>
          <w:p w:rsidR="005578C2" w:rsidRPr="006039A9" w:rsidRDefault="005578C2" w:rsidP="007026CC">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0"/>
              </w:rPr>
            </w:pPr>
            <w:r w:rsidRPr="006039A9">
              <w:rPr>
                <w:rFonts w:ascii="Times New Roman" w:hAnsi="Times New Roman"/>
                <w:color w:val="000000"/>
                <w:sz w:val="20"/>
                <w:szCs w:val="20"/>
              </w:rPr>
              <w:t>Formal agreements in place.</w:t>
            </w:r>
          </w:p>
        </w:tc>
        <w:tc>
          <w:tcPr>
            <w:tcW w:w="787" w:type="pct"/>
            <w:vMerge/>
          </w:tcPr>
          <w:p w:rsidR="005578C2" w:rsidRPr="006039A9" w:rsidRDefault="005578C2" w:rsidP="007026CC">
            <w:pPr>
              <w:spacing w:after="24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0"/>
                <w:lang w:eastAsia="en-GB"/>
              </w:rPr>
            </w:pPr>
          </w:p>
        </w:tc>
      </w:tr>
      <w:tr w:rsidR="005578C2" w:rsidRPr="006039A9" w:rsidTr="00364B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7" w:type="pct"/>
            <w:vMerge/>
            <w:tcBorders>
              <w:bottom w:val="single" w:sz="4" w:space="0" w:color="000000"/>
            </w:tcBorders>
          </w:tcPr>
          <w:p w:rsidR="005578C2" w:rsidRPr="006039A9" w:rsidRDefault="005578C2" w:rsidP="007026CC">
            <w:pPr>
              <w:rPr>
                <w:rFonts w:ascii="Times New Roman" w:hAnsi="Times New Roman"/>
                <w:sz w:val="20"/>
                <w:szCs w:val="20"/>
                <w:lang w:eastAsia="en-GB"/>
              </w:rPr>
            </w:pPr>
          </w:p>
        </w:tc>
        <w:tc>
          <w:tcPr>
            <w:tcW w:w="680" w:type="pct"/>
            <w:tcBorders>
              <w:bottom w:val="single" w:sz="4" w:space="0" w:color="000000"/>
            </w:tcBorders>
          </w:tcPr>
          <w:p w:rsidR="005578C2" w:rsidRPr="006039A9" w:rsidRDefault="005578C2" w:rsidP="007026CC">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sz w:val="20"/>
                <w:szCs w:val="20"/>
                <w:lang w:eastAsia="en-GB"/>
              </w:rPr>
              <w:t xml:space="preserve">Number of global/regional  events  at which project learning is disseminated.  </w:t>
            </w:r>
          </w:p>
        </w:tc>
        <w:tc>
          <w:tcPr>
            <w:tcW w:w="662" w:type="pct"/>
            <w:tcBorders>
              <w:bottom w:val="single" w:sz="4" w:space="0" w:color="000000"/>
            </w:tcBorders>
          </w:tcPr>
          <w:p w:rsidR="005578C2" w:rsidRPr="006039A9" w:rsidRDefault="005578C2" w:rsidP="007026CC">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highlight w:val="yellow"/>
                <w:lang w:eastAsia="en-GB"/>
              </w:rPr>
            </w:pPr>
            <w:r w:rsidRPr="006039A9">
              <w:rPr>
                <w:rFonts w:ascii="Times New Roman" w:hAnsi="Times New Roman"/>
                <w:sz w:val="20"/>
                <w:szCs w:val="20"/>
                <w:lang w:eastAsia="en-GB"/>
              </w:rPr>
              <w:t>T</w:t>
            </w:r>
            <w:r w:rsidRPr="006039A9">
              <w:rPr>
                <w:rFonts w:ascii="Times New Roman" w:hAnsi="Times New Roman"/>
                <w:sz w:val="20"/>
                <w:szCs w:val="20"/>
              </w:rPr>
              <w:t>here is limited global understanding about how biodiversity information fits into the mainstreaming equation.</w:t>
            </w:r>
          </w:p>
        </w:tc>
        <w:tc>
          <w:tcPr>
            <w:tcW w:w="642" w:type="pct"/>
            <w:tcBorders>
              <w:bottom w:val="single" w:sz="4" w:space="0" w:color="000000"/>
            </w:tcBorders>
          </w:tcPr>
          <w:p w:rsidR="005578C2" w:rsidRPr="006039A9" w:rsidRDefault="005578C2" w:rsidP="005578C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lang w:eastAsia="en-GB"/>
              </w:rPr>
            </w:pPr>
            <w:r w:rsidRPr="006039A9">
              <w:rPr>
                <w:rFonts w:ascii="Times New Roman" w:hAnsi="Times New Roman"/>
                <w:color w:val="000000"/>
                <w:sz w:val="20"/>
                <w:szCs w:val="20"/>
                <w:lang w:eastAsia="en-GB"/>
              </w:rPr>
              <w:t>3 proof of  oncepts designed using best-available expertise on biodiversity information and mainstreaming.</w:t>
            </w:r>
          </w:p>
        </w:tc>
        <w:tc>
          <w:tcPr>
            <w:tcW w:w="683" w:type="pct"/>
            <w:tcBorders>
              <w:bottom w:val="single" w:sz="4" w:space="0" w:color="000000"/>
            </w:tcBorders>
          </w:tcPr>
          <w:p w:rsidR="005578C2" w:rsidRPr="006039A9" w:rsidRDefault="005578C2" w:rsidP="007026CC">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r w:rsidRPr="006039A9">
              <w:rPr>
                <w:rFonts w:ascii="Times New Roman" w:hAnsi="Times New Roman"/>
                <w:color w:val="000000"/>
                <w:sz w:val="20"/>
                <w:szCs w:val="20"/>
                <w:lang w:eastAsia="en-GB"/>
              </w:rPr>
              <w:t>A tested and revised theory of change through practice and applied research.</w:t>
            </w:r>
          </w:p>
          <w:p w:rsidR="005578C2" w:rsidRPr="006039A9" w:rsidRDefault="005578C2" w:rsidP="007026CC">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0"/>
                <w:szCs w:val="20"/>
              </w:rPr>
            </w:pPr>
          </w:p>
        </w:tc>
        <w:tc>
          <w:tcPr>
            <w:tcW w:w="668" w:type="pct"/>
            <w:tcBorders>
              <w:bottom w:val="single" w:sz="4" w:space="0" w:color="000000"/>
            </w:tcBorders>
          </w:tcPr>
          <w:p w:rsidR="005578C2" w:rsidRPr="006039A9" w:rsidRDefault="005578C2" w:rsidP="007026CC">
            <w:pPr>
              <w:spacing w:after="240"/>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highlight w:val="yellow"/>
                <w:lang w:eastAsia="en-GB"/>
              </w:rPr>
            </w:pPr>
            <w:r w:rsidRPr="006039A9">
              <w:rPr>
                <w:rFonts w:ascii="Times New Roman" w:hAnsi="Times New Roman"/>
                <w:color w:val="000000"/>
                <w:sz w:val="20"/>
                <w:szCs w:val="20"/>
              </w:rPr>
              <w:t>A published theory of change and associated published paper on how biodiversity information fits into the mainstreaming equation.</w:t>
            </w:r>
          </w:p>
        </w:tc>
        <w:tc>
          <w:tcPr>
            <w:tcW w:w="787" w:type="pct"/>
            <w:vMerge/>
            <w:tcBorders>
              <w:bottom w:val="single" w:sz="4" w:space="0" w:color="000000"/>
            </w:tcBorders>
          </w:tcPr>
          <w:p w:rsidR="005578C2" w:rsidRPr="006039A9" w:rsidRDefault="005578C2" w:rsidP="007026CC">
            <w:pPr>
              <w:spacing w:after="240"/>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lang w:eastAsia="en-GB"/>
              </w:rPr>
            </w:pPr>
          </w:p>
        </w:tc>
      </w:tr>
    </w:tbl>
    <w:p w:rsidR="005578C2" w:rsidRPr="006039A9" w:rsidRDefault="005578C2" w:rsidP="005578C2">
      <w:pPr>
        <w:rPr>
          <w:rFonts w:ascii="Times New Roman" w:hAnsi="Times New Roman"/>
          <w:sz w:val="20"/>
          <w:szCs w:val="20"/>
        </w:rPr>
      </w:pPr>
      <w:r w:rsidRPr="006039A9">
        <w:rPr>
          <w:rFonts w:ascii="Times New Roman" w:hAnsi="Times New Roman"/>
          <w:b/>
          <w:bCs/>
          <w:sz w:val="20"/>
          <w:szCs w:val="20"/>
        </w:rPr>
        <w:br w:type="page"/>
      </w:r>
    </w:p>
    <w:tbl>
      <w:tblPr>
        <w:tblStyle w:val="GridTable4-Accent61"/>
        <w:tblW w:w="0" w:type="auto"/>
        <w:tblLayout w:type="fixed"/>
        <w:tblLook w:val="0620" w:firstRow="1" w:lastRow="0" w:firstColumn="0" w:lastColumn="0" w:noHBand="1" w:noVBand="1"/>
      </w:tblPr>
      <w:tblGrid>
        <w:gridCol w:w="1555"/>
        <w:gridCol w:w="113"/>
        <w:gridCol w:w="141"/>
        <w:gridCol w:w="1418"/>
        <w:gridCol w:w="567"/>
        <w:gridCol w:w="1134"/>
        <w:gridCol w:w="425"/>
        <w:gridCol w:w="1276"/>
        <w:gridCol w:w="283"/>
        <w:gridCol w:w="1276"/>
        <w:gridCol w:w="567"/>
        <w:gridCol w:w="1134"/>
        <w:gridCol w:w="425"/>
        <w:gridCol w:w="1134"/>
        <w:gridCol w:w="284"/>
        <w:gridCol w:w="1701"/>
        <w:gridCol w:w="142"/>
      </w:tblGrid>
      <w:tr w:rsidR="005578C2" w:rsidRPr="006039A9" w:rsidTr="006039A9">
        <w:trPr>
          <w:cnfStyle w:val="100000000000" w:firstRow="1" w:lastRow="0" w:firstColumn="0" w:lastColumn="0" w:oddVBand="0" w:evenVBand="0" w:oddHBand="0" w:evenHBand="0" w:firstRowFirstColumn="0" w:firstRowLastColumn="0" w:lastRowFirstColumn="0" w:lastRowLastColumn="0"/>
        </w:trPr>
        <w:tc>
          <w:tcPr>
            <w:tcW w:w="11448" w:type="dxa"/>
            <w:gridSpan w:val="14"/>
            <w:shd w:val="clear" w:color="auto" w:fill="92D050"/>
          </w:tcPr>
          <w:p w:rsidR="005578C2" w:rsidRPr="006039A9" w:rsidRDefault="005578C2" w:rsidP="007026CC">
            <w:pPr>
              <w:rPr>
                <w:rFonts w:ascii="Times New Roman" w:hAnsi="Times New Roman" w:cs="Times New Roman"/>
                <w:lang w:eastAsia="en-GB"/>
              </w:rPr>
            </w:pPr>
            <w:r w:rsidRPr="006039A9">
              <w:rPr>
                <w:rFonts w:ascii="Times New Roman" w:hAnsi="Times New Roman" w:cs="Times New Roman"/>
                <w:lang w:eastAsia="en-GB"/>
              </w:rPr>
              <w:t xml:space="preserve">Component 1. </w:t>
            </w:r>
            <w:r w:rsidRPr="006039A9">
              <w:rPr>
                <w:rFonts w:ascii="Times New Roman" w:eastAsia="Calibri" w:hAnsi="Times New Roman" w:cs="Times New Roman"/>
              </w:rPr>
              <w:t>Mainstreaming entry points, and response strategies</w:t>
            </w:r>
          </w:p>
        </w:tc>
        <w:tc>
          <w:tcPr>
            <w:tcW w:w="2127" w:type="dxa"/>
            <w:gridSpan w:val="3"/>
            <w:shd w:val="clear" w:color="auto" w:fill="92D050"/>
          </w:tcPr>
          <w:p w:rsidR="005578C2" w:rsidRPr="006039A9" w:rsidRDefault="005578C2" w:rsidP="007026CC">
            <w:pPr>
              <w:rPr>
                <w:rFonts w:ascii="Times New Roman" w:hAnsi="Times New Roman" w:cs="Times New Roman"/>
                <w:b w:val="0"/>
                <w:sz w:val="20"/>
                <w:szCs w:val="20"/>
                <w:lang w:eastAsia="en-GB"/>
              </w:rPr>
            </w:pPr>
          </w:p>
        </w:tc>
      </w:tr>
      <w:tr w:rsidR="005578C2" w:rsidRPr="006039A9" w:rsidTr="006039A9">
        <w:tc>
          <w:tcPr>
            <w:tcW w:w="1809" w:type="dxa"/>
            <w:gridSpan w:val="3"/>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OUTCOME</w:t>
            </w:r>
          </w:p>
        </w:tc>
        <w:tc>
          <w:tcPr>
            <w:tcW w:w="1418" w:type="dxa"/>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 xml:space="preserve">Outputs </w:t>
            </w:r>
          </w:p>
          <w:p w:rsidR="005578C2" w:rsidRPr="006039A9" w:rsidRDefault="005578C2" w:rsidP="007026CC">
            <w:pPr>
              <w:rPr>
                <w:rFonts w:ascii="Times New Roman" w:hAnsi="Times New Roman" w:cs="Times New Roman"/>
                <w:b/>
                <w:sz w:val="20"/>
                <w:szCs w:val="20"/>
                <w:lang w:eastAsia="en-GB"/>
              </w:rPr>
            </w:pPr>
          </w:p>
        </w:tc>
        <w:tc>
          <w:tcPr>
            <w:tcW w:w="1701"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Objectively verifiable Indicators</w:t>
            </w:r>
          </w:p>
        </w:tc>
        <w:tc>
          <w:tcPr>
            <w:tcW w:w="1701"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Baseline</w:t>
            </w:r>
          </w:p>
        </w:tc>
        <w:tc>
          <w:tcPr>
            <w:tcW w:w="1559"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Mid-term target</w:t>
            </w:r>
          </w:p>
        </w:tc>
        <w:tc>
          <w:tcPr>
            <w:tcW w:w="1701"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End of project target</w:t>
            </w:r>
          </w:p>
        </w:tc>
        <w:tc>
          <w:tcPr>
            <w:tcW w:w="1559"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Means of verification</w:t>
            </w:r>
          </w:p>
        </w:tc>
        <w:tc>
          <w:tcPr>
            <w:tcW w:w="2127" w:type="dxa"/>
            <w:gridSpan w:val="3"/>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Assumptions</w:t>
            </w:r>
          </w:p>
        </w:tc>
      </w:tr>
      <w:tr w:rsidR="005578C2" w:rsidRPr="006039A9" w:rsidTr="006039A9">
        <w:tc>
          <w:tcPr>
            <w:tcW w:w="1809" w:type="dxa"/>
            <w:gridSpan w:val="3"/>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Decision points or processes across government sectors are identified where biodiversity information can be influential, and response strategies devised.</w:t>
            </w:r>
          </w:p>
          <w:p w:rsidR="005578C2" w:rsidRPr="006039A9" w:rsidRDefault="005578C2" w:rsidP="007026CC">
            <w:pPr>
              <w:rPr>
                <w:rFonts w:ascii="Times New Roman" w:hAnsi="Times New Roman" w:cs="Times New Roman"/>
                <w:b/>
                <w:i/>
                <w:sz w:val="20"/>
                <w:szCs w:val="20"/>
              </w:rPr>
            </w:pPr>
          </w:p>
        </w:tc>
        <w:tc>
          <w:tcPr>
            <w:tcW w:w="1418" w:type="dxa"/>
          </w:tcPr>
          <w:p w:rsidR="005578C2" w:rsidRPr="006039A9" w:rsidRDefault="005578C2" w:rsidP="007026CC">
            <w:pPr>
              <w:rPr>
                <w:rFonts w:ascii="Times New Roman" w:hAnsi="Times New Roman" w:cs="Times New Roman"/>
                <w:sz w:val="20"/>
                <w:szCs w:val="20"/>
                <w:lang w:eastAsia="en-GB"/>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Number of in-country mainstreaming initiatives involving data sharing.</w:t>
            </w:r>
          </w:p>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Data providers are not aware of/not able to access entry points to influence decision making;</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No baseline information exists on end-users perception of salient, credible and legitimate biodiversity information;</w:t>
            </w: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color w:val="000000"/>
                <w:sz w:val="20"/>
                <w:szCs w:val="20"/>
                <w:lang w:eastAsia="en-GB"/>
              </w:rPr>
              <w:t>Strategies to influence decision making with biodiversity information in the 3 demonstration cases (if they exist) are not fully effective.</w:t>
            </w:r>
          </w:p>
        </w:tc>
        <w:tc>
          <w:tcPr>
            <w:tcW w:w="1559" w:type="dxa"/>
            <w:gridSpan w:val="2"/>
          </w:tcPr>
          <w:p w:rsidR="005578C2" w:rsidRPr="006039A9" w:rsidRDefault="005578C2" w:rsidP="007026CC">
            <w:pPr>
              <w:rPr>
                <w:rFonts w:ascii="Times New Roman" w:hAnsi="Times New Roman" w:cs="Times New Roman"/>
                <w:color w:val="000000"/>
                <w:sz w:val="20"/>
                <w:szCs w:val="20"/>
                <w:u w:val="single"/>
                <w:lang w:eastAsia="en-GB"/>
              </w:rPr>
            </w:pPr>
            <w:r w:rsidRPr="006039A9">
              <w:rPr>
                <w:rFonts w:ascii="Times New Roman" w:hAnsi="Times New Roman" w:cs="Times New Roman"/>
                <w:color w:val="000000"/>
                <w:sz w:val="20"/>
                <w:szCs w:val="20"/>
                <w:lang w:eastAsia="en-GB"/>
              </w:rPr>
              <w:t>1 response strategy in each demonstration country developed and validated by male and female stakeholders at the national level.</w:t>
            </w:r>
          </w:p>
          <w:p w:rsidR="005578C2" w:rsidRPr="006039A9" w:rsidRDefault="005578C2" w:rsidP="007026CC">
            <w:pPr>
              <w:rPr>
                <w:rFonts w:ascii="Times New Roman" w:hAnsi="Times New Roman" w:cs="Times New Roman"/>
                <w:color w:val="000000"/>
                <w:sz w:val="20"/>
                <w:szCs w:val="20"/>
                <w:u w:val="single"/>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Implementation activity from each response strategy per demonstration country underway and yielding initial results and lessons.</w:t>
            </w:r>
          </w:p>
          <w:p w:rsidR="005578C2" w:rsidRPr="006039A9" w:rsidRDefault="005578C2" w:rsidP="007026CC">
            <w:pPr>
              <w:rPr>
                <w:rFonts w:ascii="Times New Roman" w:hAnsi="Times New Roman" w:cs="Times New Roman"/>
                <w:color w:val="000000"/>
                <w:sz w:val="20"/>
                <w:szCs w:val="20"/>
                <w:highlight w:val="yellow"/>
                <w:lang w:eastAsia="en-GB"/>
              </w:rPr>
            </w:pP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Documented case studies;</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 xml:space="preserve">Response strategy documents. </w:t>
            </w:r>
          </w:p>
          <w:p w:rsidR="005578C2" w:rsidRPr="006039A9" w:rsidRDefault="005578C2" w:rsidP="007026CC">
            <w:pPr>
              <w:rPr>
                <w:rFonts w:ascii="Times New Roman" w:hAnsi="Times New Roman" w:cs="Times New Roman"/>
                <w:sz w:val="20"/>
                <w:szCs w:val="20"/>
              </w:rPr>
            </w:pP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The correct entry points can be identified during the inception phase;</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Basic project theory of change is a sound starting point;</w:t>
            </w:r>
            <w:r w:rsidRPr="006039A9">
              <w:rPr>
                <w:rFonts w:ascii="Times New Roman" w:hAnsi="Times New Roman" w:cs="Times New Roman"/>
                <w:sz w:val="20"/>
                <w:szCs w:val="20"/>
                <w:lang w:eastAsia="en-GB"/>
              </w:rPr>
              <w:t xml:space="preserve">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The relevant stakeholders can be identified in order to influence decision making processes.</w:t>
            </w:r>
          </w:p>
        </w:tc>
      </w:tr>
      <w:tr w:rsidR="005578C2" w:rsidRPr="006039A9" w:rsidTr="006039A9">
        <w:tc>
          <w:tcPr>
            <w:tcW w:w="1809" w:type="dxa"/>
            <w:gridSpan w:val="3"/>
          </w:tcPr>
          <w:p w:rsidR="005578C2" w:rsidRPr="006039A9" w:rsidRDefault="005578C2" w:rsidP="007026CC">
            <w:pPr>
              <w:rPr>
                <w:rFonts w:ascii="Times New Roman" w:hAnsi="Times New Roman" w:cs="Times New Roman"/>
                <w:b/>
                <w:i/>
                <w:color w:val="000000"/>
                <w:sz w:val="20"/>
                <w:szCs w:val="20"/>
              </w:rPr>
            </w:pPr>
          </w:p>
        </w:tc>
        <w:tc>
          <w:tcPr>
            <w:tcW w:w="1418" w:type="dxa"/>
          </w:tcPr>
          <w:p w:rsidR="005578C2" w:rsidRPr="006039A9" w:rsidRDefault="005578C2" w:rsidP="007026CC">
            <w:pPr>
              <w:rPr>
                <w:rFonts w:ascii="Times New Roman" w:hAnsi="Times New Roman" w:cs="Times New Roman"/>
                <w:b/>
                <w:i/>
                <w:color w:val="000000"/>
                <w:sz w:val="20"/>
                <w:szCs w:val="20"/>
              </w:rPr>
            </w:pPr>
            <w:r w:rsidRPr="006039A9">
              <w:rPr>
                <w:rFonts w:ascii="Times New Roman" w:hAnsi="Times New Roman" w:cs="Times New Roman"/>
                <w:b/>
                <w:i/>
                <w:color w:val="000000"/>
                <w:sz w:val="20"/>
                <w:szCs w:val="20"/>
              </w:rPr>
              <w:t xml:space="preserve">Output 1.1 </w:t>
            </w:r>
          </w:p>
          <w:p w:rsidR="005578C2" w:rsidRPr="006039A9" w:rsidRDefault="005578C2" w:rsidP="007026CC">
            <w:pPr>
              <w:rPr>
                <w:rFonts w:ascii="Times New Roman" w:hAnsi="Times New Roman" w:cs="Times New Roman"/>
                <w:b/>
                <w:i/>
                <w:color w:val="000000"/>
                <w:sz w:val="20"/>
                <w:szCs w:val="20"/>
              </w:rPr>
            </w:pPr>
            <w:r w:rsidRPr="006039A9">
              <w:rPr>
                <w:rFonts w:ascii="Times New Roman" w:hAnsi="Times New Roman" w:cs="Times New Roman"/>
                <w:color w:val="000000"/>
                <w:sz w:val="20"/>
                <w:szCs w:val="20"/>
              </w:rPr>
              <w:t>Political Economy Analysis and assessment of user needs for biodiversity information.</w:t>
            </w:r>
            <w:r w:rsidRPr="006039A9">
              <w:rPr>
                <w:rFonts w:ascii="Times New Roman" w:hAnsi="Times New Roman" w:cs="Times New Roman"/>
                <w:i/>
                <w:color w:val="000000"/>
                <w:sz w:val="20"/>
                <w:szCs w:val="20"/>
              </w:rPr>
              <w:t xml:space="preserve"> </w:t>
            </w:r>
          </w:p>
        </w:tc>
        <w:tc>
          <w:tcPr>
            <w:tcW w:w="1701"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 xml:space="preserve">Number of sectors related to natural resource management participating in /responding to calls for  information to inform these user needs assessments </w:t>
            </w:r>
          </w:p>
        </w:tc>
        <w:tc>
          <w:tcPr>
            <w:tcW w:w="1701"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Limited understanding of decision-making processes and user needs exists.</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1 PEA and assessment of user needs per demonstration country.</w:t>
            </w:r>
          </w:p>
        </w:tc>
        <w:tc>
          <w:tcPr>
            <w:tcW w:w="1701"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color w:val="000000"/>
                <w:sz w:val="20"/>
                <w:szCs w:val="20"/>
                <w:lang w:eastAsia="en-GB"/>
              </w:rPr>
              <w:t>1 PEA and assessment of user needs per demonstration country.</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p>
        </w:tc>
        <w:tc>
          <w:tcPr>
            <w:tcW w:w="2127" w:type="dxa"/>
            <w:gridSpan w:val="3"/>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 xml:space="preserve">Project has sufficient access to all relevant stakeholders. </w:t>
            </w:r>
          </w:p>
        </w:tc>
      </w:tr>
      <w:tr w:rsidR="005578C2" w:rsidRPr="006039A9" w:rsidTr="006039A9">
        <w:trPr>
          <w:trHeight w:val="2259"/>
        </w:trPr>
        <w:tc>
          <w:tcPr>
            <w:tcW w:w="1809" w:type="dxa"/>
            <w:gridSpan w:val="3"/>
          </w:tcPr>
          <w:p w:rsidR="005578C2" w:rsidRPr="006039A9" w:rsidRDefault="005578C2" w:rsidP="007026CC">
            <w:pPr>
              <w:rPr>
                <w:rFonts w:ascii="Times New Roman" w:hAnsi="Times New Roman" w:cs="Times New Roman"/>
                <w:b/>
                <w:i/>
                <w:sz w:val="20"/>
                <w:szCs w:val="20"/>
              </w:rPr>
            </w:pPr>
          </w:p>
        </w:tc>
        <w:tc>
          <w:tcPr>
            <w:tcW w:w="1418" w:type="dxa"/>
          </w:tcPr>
          <w:p w:rsidR="005578C2" w:rsidRPr="006039A9" w:rsidRDefault="005578C2" w:rsidP="007026CC">
            <w:pPr>
              <w:rPr>
                <w:rFonts w:ascii="Times New Roman" w:hAnsi="Times New Roman" w:cs="Times New Roman"/>
                <w:b/>
                <w:i/>
                <w:sz w:val="20"/>
                <w:szCs w:val="20"/>
              </w:rPr>
            </w:pPr>
            <w:r w:rsidRPr="006039A9">
              <w:rPr>
                <w:rFonts w:ascii="Times New Roman" w:hAnsi="Times New Roman" w:cs="Times New Roman"/>
                <w:b/>
                <w:i/>
                <w:sz w:val="20"/>
                <w:szCs w:val="20"/>
              </w:rPr>
              <w:t xml:space="preserve">Output 1.2 </w:t>
            </w:r>
          </w:p>
          <w:p w:rsidR="005578C2" w:rsidRPr="006039A9" w:rsidRDefault="005578C2" w:rsidP="005578C2">
            <w:pPr>
              <w:rPr>
                <w:rFonts w:ascii="Times New Roman" w:hAnsi="Times New Roman" w:cs="Times New Roman"/>
                <w:sz w:val="20"/>
                <w:szCs w:val="20"/>
              </w:rPr>
            </w:pPr>
            <w:r w:rsidRPr="006039A9">
              <w:rPr>
                <w:rFonts w:ascii="Times New Roman" w:hAnsi="Times New Roman" w:cs="Times New Roman"/>
                <w:sz w:val="20"/>
                <w:szCs w:val="20"/>
              </w:rPr>
              <w:t>User groups at national level which advise on review and validate project outputs.</w:t>
            </w:r>
            <w:r w:rsidRPr="006039A9">
              <w:rPr>
                <w:rFonts w:ascii="Times New Roman" w:hAnsi="Times New Roman" w:cs="Times New Roman"/>
                <w:color w:val="000000"/>
                <w:sz w:val="20"/>
                <w:szCs w:val="20"/>
                <w:highlight w:val="yellow"/>
              </w:rPr>
              <w:t xml:space="preserve"> </w:t>
            </w:r>
          </w:p>
        </w:tc>
        <w:tc>
          <w:tcPr>
            <w:tcW w:w="1701"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Number of different sectors represented on User Board membership;</w:t>
            </w: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User Board formed of a balance between males and females.</w:t>
            </w:r>
          </w:p>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 xml:space="preserve">0 </w:t>
            </w:r>
            <w:r w:rsidRPr="006039A9">
              <w:rPr>
                <w:rFonts w:ascii="Times New Roman" w:hAnsi="Times New Roman" w:cs="Times New Roman"/>
                <w:sz w:val="20"/>
                <w:szCs w:val="20"/>
              </w:rPr>
              <w:t>User Boards prior to project implementation;</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There is limited interaction between different government sectors and between data providers and end-users.</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User Boards established and operational in each demonstration country;</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 xml:space="preserve">National User Board in each demonstration country has a gender balanced membership.  </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User Boards remain  operational in each demonstration country until end of project to validate final outputs;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National User Board in each demonstration country has gender balanced membership throughout its life.  </w:t>
            </w:r>
          </w:p>
        </w:tc>
        <w:tc>
          <w:tcPr>
            <w:tcW w:w="1559"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color w:val="000000"/>
                <w:sz w:val="20"/>
                <w:szCs w:val="20"/>
                <w:lang w:eastAsia="en-GB"/>
              </w:rPr>
              <w:t>Reports, collaboration agreements.</w:t>
            </w:r>
          </w:p>
        </w:tc>
        <w:tc>
          <w:tcPr>
            <w:tcW w:w="2127" w:type="dxa"/>
            <w:gridSpan w:val="3"/>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 xml:space="preserve">User Board </w:t>
            </w:r>
            <w:r w:rsidRPr="006039A9">
              <w:rPr>
                <w:rFonts w:ascii="Times New Roman" w:hAnsi="Times New Roman" w:cs="Times New Roman"/>
                <w:color w:val="000000"/>
                <w:sz w:val="20"/>
                <w:szCs w:val="20"/>
                <w:lang w:eastAsia="en-GB"/>
              </w:rPr>
              <w:t>participants successfully selected; senior enough with appropriate influence and commitment and with appropriate balance of male and female members.</w:t>
            </w:r>
          </w:p>
        </w:tc>
      </w:tr>
      <w:tr w:rsidR="005578C2" w:rsidRPr="004D076F" w:rsidTr="006039A9">
        <w:trPr>
          <w:trHeight w:val="3825"/>
        </w:trPr>
        <w:tc>
          <w:tcPr>
            <w:tcW w:w="1809" w:type="dxa"/>
            <w:gridSpan w:val="3"/>
          </w:tcPr>
          <w:p w:rsidR="005578C2" w:rsidRPr="004D076F" w:rsidRDefault="005578C2" w:rsidP="007026CC">
            <w:pPr>
              <w:rPr>
                <w:b/>
                <w:i/>
                <w:color w:val="000000"/>
                <w:sz w:val="20"/>
                <w:szCs w:val="20"/>
              </w:rPr>
            </w:pPr>
          </w:p>
        </w:tc>
        <w:tc>
          <w:tcPr>
            <w:tcW w:w="1418" w:type="dxa"/>
          </w:tcPr>
          <w:p w:rsidR="005578C2" w:rsidRPr="004D076F" w:rsidRDefault="005578C2" w:rsidP="007026CC">
            <w:pPr>
              <w:rPr>
                <w:b/>
                <w:i/>
                <w:color w:val="000000"/>
                <w:sz w:val="20"/>
                <w:szCs w:val="20"/>
              </w:rPr>
            </w:pPr>
            <w:r w:rsidRPr="004D076F">
              <w:rPr>
                <w:b/>
                <w:i/>
                <w:color w:val="000000"/>
                <w:sz w:val="20"/>
                <w:szCs w:val="20"/>
              </w:rPr>
              <w:t>Output 1.3</w:t>
            </w:r>
            <w:r w:rsidRPr="004D076F">
              <w:rPr>
                <w:color w:val="000000"/>
                <w:sz w:val="20"/>
                <w:szCs w:val="20"/>
              </w:rPr>
              <w:t xml:space="preserve"> </w:t>
            </w:r>
            <w:r>
              <w:rPr>
                <w:color w:val="000000"/>
                <w:sz w:val="20"/>
                <w:szCs w:val="20"/>
              </w:rPr>
              <w:t>An i</w:t>
            </w:r>
            <w:r w:rsidRPr="004D076F">
              <w:rPr>
                <w:color w:val="000000"/>
                <w:sz w:val="20"/>
                <w:szCs w:val="20"/>
              </w:rPr>
              <w:t>nnovative strateg</w:t>
            </w:r>
            <w:r>
              <w:rPr>
                <w:color w:val="000000"/>
                <w:sz w:val="20"/>
                <w:szCs w:val="20"/>
              </w:rPr>
              <w:t>y</w:t>
            </w:r>
            <w:r w:rsidRPr="004D076F">
              <w:rPr>
                <w:color w:val="000000"/>
                <w:sz w:val="20"/>
                <w:szCs w:val="20"/>
              </w:rPr>
              <w:t xml:space="preserve"> to mainstream biodiversity information into identified decision processes </w:t>
            </w:r>
            <w:r>
              <w:rPr>
                <w:color w:val="000000"/>
                <w:sz w:val="20"/>
                <w:szCs w:val="20"/>
              </w:rPr>
              <w:t xml:space="preserve">is devised </w:t>
            </w:r>
            <w:r w:rsidRPr="004D076F">
              <w:rPr>
                <w:color w:val="000000"/>
                <w:sz w:val="20"/>
                <w:szCs w:val="20"/>
              </w:rPr>
              <w:t>in each demonstration country</w:t>
            </w:r>
            <w:r>
              <w:rPr>
                <w:color w:val="000000"/>
                <w:sz w:val="20"/>
                <w:szCs w:val="20"/>
              </w:rPr>
              <w:t>.</w:t>
            </w:r>
            <w:r w:rsidRPr="004D076F">
              <w:rPr>
                <w:color w:val="000000"/>
                <w:sz w:val="20"/>
                <w:szCs w:val="20"/>
              </w:rPr>
              <w:t xml:space="preserve"> </w:t>
            </w:r>
          </w:p>
        </w:tc>
        <w:tc>
          <w:tcPr>
            <w:tcW w:w="1701" w:type="dxa"/>
            <w:gridSpan w:val="2"/>
          </w:tcPr>
          <w:p w:rsidR="005578C2" w:rsidRPr="004D076F" w:rsidRDefault="005578C2" w:rsidP="007026CC">
            <w:pPr>
              <w:rPr>
                <w:sz w:val="20"/>
                <w:szCs w:val="20"/>
              </w:rPr>
            </w:pPr>
            <w:r w:rsidRPr="004D076F">
              <w:rPr>
                <w:sz w:val="20"/>
                <w:szCs w:val="20"/>
              </w:rPr>
              <w:t>Number of untried or tested new activities to access entry points included in emerging strategies</w:t>
            </w:r>
            <w:r>
              <w:rPr>
                <w:sz w:val="20"/>
                <w:szCs w:val="20"/>
              </w:rPr>
              <w:t>.</w:t>
            </w:r>
            <w:r w:rsidRPr="004D076F">
              <w:rPr>
                <w:sz w:val="20"/>
                <w:szCs w:val="20"/>
              </w:rPr>
              <w:t xml:space="preserve"> </w:t>
            </w:r>
          </w:p>
        </w:tc>
        <w:tc>
          <w:tcPr>
            <w:tcW w:w="1701" w:type="dxa"/>
            <w:gridSpan w:val="2"/>
          </w:tcPr>
          <w:p w:rsidR="005578C2" w:rsidRPr="004D076F" w:rsidRDefault="005578C2" w:rsidP="007026CC">
            <w:pPr>
              <w:rPr>
                <w:color w:val="000000"/>
                <w:sz w:val="20"/>
                <w:szCs w:val="20"/>
                <w:lang w:eastAsia="en-GB"/>
              </w:rPr>
            </w:pPr>
            <w:r w:rsidRPr="004D076F">
              <w:rPr>
                <w:color w:val="000000"/>
                <w:sz w:val="20"/>
                <w:szCs w:val="20"/>
                <w:lang w:eastAsia="en-GB"/>
              </w:rPr>
              <w:t>0 prior to project implementation</w:t>
            </w:r>
            <w:r>
              <w:rPr>
                <w:color w:val="000000"/>
                <w:sz w:val="20"/>
                <w:szCs w:val="20"/>
                <w:lang w:eastAsia="en-GB"/>
              </w:rPr>
              <w:t>.</w:t>
            </w:r>
          </w:p>
          <w:p w:rsidR="005578C2" w:rsidRPr="004D076F" w:rsidRDefault="005578C2" w:rsidP="007026CC">
            <w:pPr>
              <w:rPr>
                <w:sz w:val="20"/>
                <w:szCs w:val="20"/>
              </w:rPr>
            </w:pPr>
          </w:p>
        </w:tc>
        <w:tc>
          <w:tcPr>
            <w:tcW w:w="1559" w:type="dxa"/>
            <w:gridSpan w:val="2"/>
          </w:tcPr>
          <w:p w:rsidR="005578C2" w:rsidRPr="004D076F" w:rsidRDefault="005578C2" w:rsidP="007026CC">
            <w:pPr>
              <w:rPr>
                <w:color w:val="000000"/>
                <w:sz w:val="20"/>
                <w:szCs w:val="20"/>
                <w:u w:val="single"/>
                <w:lang w:eastAsia="en-GB"/>
              </w:rPr>
            </w:pPr>
            <w:r w:rsidRPr="004D076F">
              <w:rPr>
                <w:color w:val="000000"/>
                <w:sz w:val="20"/>
                <w:szCs w:val="20"/>
                <w:lang w:eastAsia="en-GB"/>
              </w:rPr>
              <w:t>3 x</w:t>
            </w:r>
            <w:r>
              <w:rPr>
                <w:color w:val="000000"/>
                <w:sz w:val="20"/>
                <w:szCs w:val="20"/>
                <w:lang w:eastAsia="en-GB"/>
              </w:rPr>
              <w:t xml:space="preserve"> innovative country Strategies</w:t>
            </w:r>
            <w:r w:rsidRPr="004D076F">
              <w:rPr>
                <w:color w:val="000000"/>
                <w:sz w:val="20"/>
                <w:szCs w:val="20"/>
                <w:lang w:eastAsia="en-GB"/>
              </w:rPr>
              <w:t xml:space="preserve"> t</w:t>
            </w:r>
            <w:r>
              <w:rPr>
                <w:color w:val="000000"/>
                <w:sz w:val="20"/>
                <w:szCs w:val="20"/>
                <w:lang w:eastAsia="en-GB"/>
              </w:rPr>
              <w:t>o access entry points developed</w:t>
            </w:r>
            <w:r w:rsidRPr="004D076F">
              <w:rPr>
                <w:color w:val="000000"/>
                <w:sz w:val="20"/>
                <w:szCs w:val="20"/>
                <w:lang w:eastAsia="en-GB"/>
              </w:rPr>
              <w:t xml:space="preserve"> and validated by peers</w:t>
            </w:r>
            <w:r>
              <w:rPr>
                <w:color w:val="000000"/>
                <w:sz w:val="20"/>
                <w:szCs w:val="20"/>
                <w:lang w:eastAsia="en-GB"/>
              </w:rPr>
              <w:t>.</w:t>
            </w:r>
            <w:r w:rsidRPr="004D076F">
              <w:rPr>
                <w:color w:val="000000"/>
                <w:sz w:val="20"/>
                <w:szCs w:val="20"/>
                <w:u w:val="single"/>
                <w:lang w:eastAsia="en-GB"/>
              </w:rPr>
              <w:t xml:space="preserve"> </w:t>
            </w:r>
          </w:p>
          <w:p w:rsidR="005578C2" w:rsidRPr="004D076F" w:rsidRDefault="005578C2" w:rsidP="007026CC">
            <w:pPr>
              <w:rPr>
                <w:color w:val="000000"/>
                <w:sz w:val="20"/>
                <w:szCs w:val="20"/>
                <w:u w:val="single"/>
                <w:lang w:eastAsia="en-GB"/>
              </w:rPr>
            </w:pPr>
          </w:p>
          <w:p w:rsidR="005578C2" w:rsidRPr="004D076F" w:rsidRDefault="005578C2" w:rsidP="007026CC">
            <w:pPr>
              <w:rPr>
                <w:sz w:val="20"/>
                <w:szCs w:val="20"/>
                <w:lang w:eastAsia="en-GB"/>
              </w:rPr>
            </w:pPr>
          </w:p>
          <w:p w:rsidR="005578C2" w:rsidRPr="004D076F" w:rsidRDefault="005578C2" w:rsidP="007026CC">
            <w:pPr>
              <w:rPr>
                <w:sz w:val="20"/>
                <w:szCs w:val="20"/>
              </w:rPr>
            </w:pPr>
          </w:p>
        </w:tc>
        <w:tc>
          <w:tcPr>
            <w:tcW w:w="1701" w:type="dxa"/>
            <w:gridSpan w:val="2"/>
          </w:tcPr>
          <w:p w:rsidR="005578C2" w:rsidRPr="004D076F" w:rsidRDefault="005578C2" w:rsidP="007026CC">
            <w:pPr>
              <w:rPr>
                <w:color w:val="000000"/>
                <w:sz w:val="20"/>
                <w:szCs w:val="20"/>
                <w:lang w:eastAsia="en-GB"/>
              </w:rPr>
            </w:pPr>
            <w:r w:rsidRPr="004D076F">
              <w:rPr>
                <w:color w:val="000000"/>
                <w:sz w:val="20"/>
                <w:szCs w:val="20"/>
                <w:lang w:eastAsia="en-GB"/>
              </w:rPr>
              <w:t>3 x innovative strategies to access entry points implemented and yielding lessons on how biodiversity information can be used by end-users</w:t>
            </w:r>
            <w:r>
              <w:rPr>
                <w:color w:val="000000"/>
                <w:sz w:val="20"/>
                <w:szCs w:val="20"/>
                <w:lang w:eastAsia="en-GB"/>
              </w:rPr>
              <w:t>.</w:t>
            </w:r>
          </w:p>
        </w:tc>
        <w:tc>
          <w:tcPr>
            <w:tcW w:w="1559" w:type="dxa"/>
            <w:gridSpan w:val="2"/>
          </w:tcPr>
          <w:p w:rsidR="005578C2" w:rsidRPr="004D076F" w:rsidRDefault="005578C2" w:rsidP="007026CC">
            <w:pPr>
              <w:rPr>
                <w:sz w:val="20"/>
                <w:szCs w:val="20"/>
              </w:rPr>
            </w:pPr>
            <w:r w:rsidRPr="004D076F">
              <w:rPr>
                <w:color w:val="000000"/>
                <w:sz w:val="20"/>
                <w:szCs w:val="20"/>
                <w:lang w:eastAsia="en-GB"/>
              </w:rPr>
              <w:t>Project Documents, Reports</w:t>
            </w:r>
            <w:r>
              <w:rPr>
                <w:color w:val="000000"/>
                <w:sz w:val="20"/>
                <w:szCs w:val="20"/>
                <w:lang w:eastAsia="en-GB"/>
              </w:rPr>
              <w:t>.</w:t>
            </w:r>
          </w:p>
        </w:tc>
        <w:tc>
          <w:tcPr>
            <w:tcW w:w="2127" w:type="dxa"/>
            <w:gridSpan w:val="3"/>
          </w:tcPr>
          <w:p w:rsidR="005578C2" w:rsidRPr="004D076F" w:rsidRDefault="005578C2" w:rsidP="007026CC">
            <w:pPr>
              <w:rPr>
                <w:sz w:val="20"/>
                <w:szCs w:val="20"/>
              </w:rPr>
            </w:pPr>
            <w:r w:rsidRPr="004D076F">
              <w:rPr>
                <w:color w:val="000000"/>
                <w:sz w:val="20"/>
                <w:szCs w:val="20"/>
                <w:lang w:eastAsia="en-GB"/>
              </w:rPr>
              <w:t>Sound proof-of-concept strategies can be developed through facilitation, peer review and ITAG validation</w:t>
            </w:r>
            <w:r>
              <w:rPr>
                <w:color w:val="000000"/>
                <w:sz w:val="20"/>
                <w:szCs w:val="20"/>
                <w:lang w:eastAsia="en-GB"/>
              </w:rPr>
              <w:t>.</w:t>
            </w:r>
          </w:p>
        </w:tc>
      </w:tr>
      <w:tr w:rsidR="005578C2" w:rsidRPr="004D076F" w:rsidTr="006039A9">
        <w:trPr>
          <w:trHeight w:val="274"/>
        </w:trPr>
        <w:tc>
          <w:tcPr>
            <w:tcW w:w="1809" w:type="dxa"/>
            <w:gridSpan w:val="3"/>
          </w:tcPr>
          <w:p w:rsidR="005578C2" w:rsidRPr="004D076F" w:rsidRDefault="005578C2" w:rsidP="007026CC">
            <w:pPr>
              <w:rPr>
                <w:b/>
                <w:i/>
                <w:color w:val="000000"/>
                <w:sz w:val="20"/>
                <w:szCs w:val="20"/>
              </w:rPr>
            </w:pPr>
          </w:p>
        </w:tc>
        <w:tc>
          <w:tcPr>
            <w:tcW w:w="1418" w:type="dxa"/>
          </w:tcPr>
          <w:p w:rsidR="005578C2" w:rsidRPr="00921121" w:rsidRDefault="005578C2" w:rsidP="007026CC">
            <w:pPr>
              <w:rPr>
                <w:b/>
                <w:i/>
                <w:sz w:val="20"/>
                <w:szCs w:val="20"/>
              </w:rPr>
            </w:pPr>
            <w:r w:rsidRPr="00921121">
              <w:rPr>
                <w:b/>
                <w:i/>
                <w:sz w:val="20"/>
                <w:szCs w:val="20"/>
              </w:rPr>
              <w:t xml:space="preserve">Output 1.4 </w:t>
            </w:r>
          </w:p>
          <w:p w:rsidR="005578C2" w:rsidRPr="00921121" w:rsidRDefault="005578C2" w:rsidP="007026CC">
            <w:pPr>
              <w:rPr>
                <w:sz w:val="20"/>
                <w:szCs w:val="20"/>
                <w:lang w:eastAsia="en-GB"/>
              </w:rPr>
            </w:pPr>
            <w:r w:rsidRPr="00921121">
              <w:rPr>
                <w:sz w:val="20"/>
                <w:szCs w:val="20"/>
              </w:rPr>
              <w:t xml:space="preserve">Targeted interventions devised to neutralise or address identified barriers to biodiversity data sharing in each demonstration country. </w:t>
            </w:r>
          </w:p>
        </w:tc>
        <w:tc>
          <w:tcPr>
            <w:tcW w:w="1701" w:type="dxa"/>
            <w:gridSpan w:val="2"/>
          </w:tcPr>
          <w:p w:rsidR="005578C2" w:rsidRPr="00921121" w:rsidRDefault="005578C2" w:rsidP="007026CC">
            <w:pPr>
              <w:rPr>
                <w:sz w:val="20"/>
                <w:szCs w:val="20"/>
              </w:rPr>
            </w:pPr>
            <w:r w:rsidRPr="00921121">
              <w:rPr>
                <w:sz w:val="20"/>
                <w:szCs w:val="20"/>
                <w:lang w:eastAsia="en-GB"/>
              </w:rPr>
              <w:t>Number of countries that have undertaken analyses of barriers to sharing of biodiversity data  and who have implemented actions to address</w:t>
            </w:r>
            <w:r>
              <w:rPr>
                <w:sz w:val="20"/>
                <w:szCs w:val="20"/>
                <w:lang w:eastAsia="en-GB"/>
              </w:rPr>
              <w:t>.</w:t>
            </w:r>
            <w:r w:rsidRPr="00921121">
              <w:rPr>
                <w:sz w:val="20"/>
                <w:szCs w:val="20"/>
                <w:lang w:eastAsia="en-GB"/>
              </w:rPr>
              <w:t xml:space="preserve">  </w:t>
            </w:r>
          </w:p>
        </w:tc>
        <w:tc>
          <w:tcPr>
            <w:tcW w:w="1701" w:type="dxa"/>
            <w:gridSpan w:val="2"/>
          </w:tcPr>
          <w:p w:rsidR="005578C2" w:rsidRPr="00921121" w:rsidRDefault="005578C2" w:rsidP="007026CC">
            <w:pPr>
              <w:rPr>
                <w:sz w:val="20"/>
                <w:szCs w:val="20"/>
              </w:rPr>
            </w:pPr>
            <w:r w:rsidRPr="00921121">
              <w:rPr>
                <w:sz w:val="20"/>
                <w:szCs w:val="20"/>
                <w:lang w:eastAsia="en-GB"/>
              </w:rPr>
              <w:t>In demonstration countries no barrier removal strategies have yet been devised and successfully implemented</w:t>
            </w:r>
            <w:r>
              <w:rPr>
                <w:sz w:val="20"/>
                <w:szCs w:val="20"/>
                <w:lang w:eastAsia="en-GB"/>
              </w:rPr>
              <w:t>.</w:t>
            </w:r>
          </w:p>
        </w:tc>
        <w:tc>
          <w:tcPr>
            <w:tcW w:w="1559" w:type="dxa"/>
            <w:gridSpan w:val="2"/>
          </w:tcPr>
          <w:p w:rsidR="005578C2" w:rsidRPr="00921121" w:rsidRDefault="005578C2" w:rsidP="007026CC">
            <w:pPr>
              <w:rPr>
                <w:sz w:val="20"/>
                <w:szCs w:val="20"/>
              </w:rPr>
            </w:pPr>
            <w:r w:rsidRPr="00921121">
              <w:rPr>
                <w:sz w:val="20"/>
                <w:szCs w:val="20"/>
                <w:lang w:eastAsia="en-GB"/>
              </w:rPr>
              <w:t>1 national barrier removal strategy per demonstration country  (total of 3) developed and peer reviewed by a gender balanced group.</w:t>
            </w:r>
          </w:p>
        </w:tc>
        <w:tc>
          <w:tcPr>
            <w:tcW w:w="1701" w:type="dxa"/>
            <w:gridSpan w:val="2"/>
          </w:tcPr>
          <w:p w:rsidR="005578C2" w:rsidRPr="00921121" w:rsidRDefault="005578C2" w:rsidP="007026CC">
            <w:pPr>
              <w:rPr>
                <w:sz w:val="20"/>
                <w:szCs w:val="20"/>
                <w:lang w:eastAsia="en-GB"/>
              </w:rPr>
            </w:pPr>
            <w:r w:rsidRPr="00921121">
              <w:rPr>
                <w:sz w:val="20"/>
                <w:szCs w:val="20"/>
                <w:lang w:eastAsia="en-GB"/>
              </w:rPr>
              <w:t>1 barrier removal strategy per demonstration country implemented  (total of 3) including any gender-related barriers, lessons collected;</w:t>
            </w:r>
          </w:p>
          <w:p w:rsidR="005578C2" w:rsidRPr="00921121" w:rsidRDefault="005578C2" w:rsidP="007026CC">
            <w:pPr>
              <w:rPr>
                <w:sz w:val="20"/>
                <w:szCs w:val="20"/>
                <w:lang w:eastAsia="en-GB"/>
              </w:rPr>
            </w:pPr>
            <w:r w:rsidRPr="00921121">
              <w:rPr>
                <w:sz w:val="20"/>
                <w:szCs w:val="20"/>
                <w:lang w:eastAsia="en-GB"/>
              </w:rPr>
              <w:t>1x summary of common lessons learned in overcoming barriers biodiversity data sharing</w:t>
            </w:r>
            <w:r>
              <w:rPr>
                <w:sz w:val="20"/>
                <w:szCs w:val="20"/>
                <w:lang w:eastAsia="en-GB"/>
              </w:rPr>
              <w:t>.</w:t>
            </w:r>
            <w:r w:rsidRPr="00921121">
              <w:rPr>
                <w:sz w:val="20"/>
                <w:szCs w:val="20"/>
                <w:lang w:eastAsia="en-GB"/>
              </w:rPr>
              <w:t xml:space="preserve"> </w:t>
            </w:r>
          </w:p>
        </w:tc>
        <w:tc>
          <w:tcPr>
            <w:tcW w:w="1559" w:type="dxa"/>
            <w:gridSpan w:val="2"/>
          </w:tcPr>
          <w:p w:rsidR="005578C2" w:rsidRPr="00921121" w:rsidRDefault="005578C2" w:rsidP="007026CC">
            <w:pPr>
              <w:rPr>
                <w:sz w:val="20"/>
                <w:szCs w:val="20"/>
              </w:rPr>
            </w:pPr>
            <w:r w:rsidRPr="00921121">
              <w:rPr>
                <w:sz w:val="20"/>
                <w:szCs w:val="20"/>
                <w:lang w:eastAsia="en-GB"/>
              </w:rPr>
              <w:t>Project documents, reports.</w:t>
            </w:r>
          </w:p>
        </w:tc>
        <w:tc>
          <w:tcPr>
            <w:tcW w:w="2127" w:type="dxa"/>
            <w:gridSpan w:val="3"/>
          </w:tcPr>
          <w:p w:rsidR="005578C2" w:rsidRPr="00921121" w:rsidRDefault="005578C2" w:rsidP="007026CC">
            <w:pPr>
              <w:rPr>
                <w:sz w:val="20"/>
                <w:szCs w:val="20"/>
              </w:rPr>
            </w:pPr>
            <w:r w:rsidRPr="00921121">
              <w:rPr>
                <w:sz w:val="20"/>
                <w:szCs w:val="20"/>
                <w:lang w:eastAsia="en-GB"/>
              </w:rPr>
              <w:t>Data sharing barriers will be common enough between countries / similar to those faced in other countries.</w:t>
            </w:r>
          </w:p>
        </w:tc>
      </w:tr>
      <w:tr w:rsidR="005578C2" w:rsidRPr="004D076F" w:rsidTr="006039A9">
        <w:trPr>
          <w:trHeight w:val="274"/>
        </w:trPr>
        <w:tc>
          <w:tcPr>
            <w:tcW w:w="1809" w:type="dxa"/>
            <w:gridSpan w:val="3"/>
          </w:tcPr>
          <w:p w:rsidR="005578C2" w:rsidRPr="006039A9" w:rsidRDefault="005578C2" w:rsidP="007026CC">
            <w:pPr>
              <w:rPr>
                <w:rFonts w:ascii="Times New Roman" w:hAnsi="Times New Roman" w:cs="Times New Roman"/>
                <w:b/>
                <w:i/>
                <w:color w:val="000000"/>
                <w:sz w:val="20"/>
                <w:szCs w:val="20"/>
              </w:rPr>
            </w:pPr>
          </w:p>
        </w:tc>
        <w:tc>
          <w:tcPr>
            <w:tcW w:w="1418" w:type="dxa"/>
          </w:tcPr>
          <w:p w:rsidR="005578C2" w:rsidRPr="006039A9" w:rsidRDefault="005578C2" w:rsidP="006039A9">
            <w:pPr>
              <w:rPr>
                <w:rFonts w:ascii="Times New Roman" w:hAnsi="Times New Roman" w:cs="Times New Roman"/>
                <w:b/>
                <w:i/>
                <w:sz w:val="20"/>
                <w:szCs w:val="20"/>
              </w:rPr>
            </w:pPr>
            <w:r w:rsidRPr="006039A9">
              <w:rPr>
                <w:rFonts w:ascii="Times New Roman" w:hAnsi="Times New Roman" w:cs="Times New Roman"/>
                <w:b/>
                <w:i/>
                <w:sz w:val="20"/>
                <w:szCs w:val="20"/>
              </w:rPr>
              <w:t xml:space="preserve">Output 1.5 </w:t>
            </w:r>
          </w:p>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rPr>
              <w:t>Up-scaling approach devised and implemented including improved identification of entry points / response strategies achieved by sharing experiences, lessons, good practices, tools, etc. between countries and globally.</w:t>
            </w:r>
          </w:p>
        </w:tc>
        <w:tc>
          <w:tcPr>
            <w:tcW w:w="1701" w:type="dxa"/>
            <w:gridSpan w:val="2"/>
          </w:tcPr>
          <w:p w:rsidR="005578C2" w:rsidRPr="006039A9" w:rsidRDefault="005578C2" w:rsidP="006039A9">
            <w:pPr>
              <w:rPr>
                <w:rFonts w:ascii="Times New Roman" w:hAnsi="Times New Roman" w:cs="Times New Roman"/>
                <w:sz w:val="20"/>
                <w:szCs w:val="20"/>
              </w:rPr>
            </w:pPr>
            <w:r w:rsidRPr="006039A9">
              <w:rPr>
                <w:rFonts w:ascii="Times New Roman" w:hAnsi="Times New Roman" w:cs="Times New Roman"/>
                <w:sz w:val="20"/>
                <w:szCs w:val="20"/>
              </w:rPr>
              <w:t>Proportion of co-authors for products within the upscaling approach who derive from other sectors</w:t>
            </w:r>
          </w:p>
        </w:tc>
        <w:tc>
          <w:tcPr>
            <w:tcW w:w="1701" w:type="dxa"/>
            <w:gridSpan w:val="2"/>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No upscaling approach currently exists;</w:t>
            </w:r>
          </w:p>
          <w:p w:rsidR="005578C2" w:rsidRPr="006039A9" w:rsidRDefault="005578C2" w:rsidP="006039A9">
            <w:pPr>
              <w:rPr>
                <w:rFonts w:ascii="Times New Roman" w:hAnsi="Times New Roman" w:cs="Times New Roman"/>
                <w:sz w:val="20"/>
                <w:szCs w:val="20"/>
                <w:lang w:eastAsia="en-GB"/>
              </w:rPr>
            </w:pPr>
          </w:p>
          <w:p w:rsidR="005578C2" w:rsidRPr="006039A9" w:rsidRDefault="005578C2" w:rsidP="006039A9">
            <w:pPr>
              <w:rPr>
                <w:rFonts w:ascii="Times New Roman" w:hAnsi="Times New Roman" w:cs="Times New Roman"/>
                <w:sz w:val="20"/>
                <w:szCs w:val="20"/>
              </w:rPr>
            </w:pPr>
          </w:p>
          <w:p w:rsidR="005578C2" w:rsidRPr="006039A9" w:rsidRDefault="005578C2" w:rsidP="006039A9">
            <w:pPr>
              <w:rPr>
                <w:rFonts w:ascii="Times New Roman" w:hAnsi="Times New Roman" w:cs="Times New Roman"/>
                <w:sz w:val="20"/>
                <w:szCs w:val="20"/>
              </w:rPr>
            </w:pPr>
          </w:p>
          <w:p w:rsidR="005578C2" w:rsidRPr="006039A9" w:rsidRDefault="005578C2" w:rsidP="006039A9">
            <w:pPr>
              <w:rPr>
                <w:rFonts w:ascii="Times New Roman" w:hAnsi="Times New Roman" w:cs="Times New Roman"/>
                <w:sz w:val="20"/>
                <w:szCs w:val="20"/>
              </w:rPr>
            </w:pPr>
          </w:p>
          <w:p w:rsidR="005578C2" w:rsidRDefault="005578C2" w:rsidP="006039A9">
            <w:pPr>
              <w:rPr>
                <w:rFonts w:ascii="Times New Roman" w:hAnsi="Times New Roman" w:cs="Times New Roman"/>
                <w:sz w:val="20"/>
                <w:szCs w:val="20"/>
              </w:rPr>
            </w:pPr>
          </w:p>
          <w:p w:rsidR="006039A9" w:rsidRPr="006039A9" w:rsidRDefault="006039A9" w:rsidP="006039A9">
            <w:pPr>
              <w:rPr>
                <w:rFonts w:ascii="Times New Roman" w:hAnsi="Times New Roman" w:cs="Times New Roman"/>
                <w:sz w:val="20"/>
                <w:szCs w:val="20"/>
              </w:rPr>
            </w:pPr>
          </w:p>
          <w:p w:rsidR="005578C2" w:rsidRPr="006039A9" w:rsidRDefault="005578C2" w:rsidP="006039A9">
            <w:pPr>
              <w:rPr>
                <w:rFonts w:ascii="Times New Roman" w:hAnsi="Times New Roman" w:cs="Times New Roman"/>
                <w:sz w:val="20"/>
                <w:szCs w:val="20"/>
              </w:rPr>
            </w:pPr>
            <w:r w:rsidRPr="006039A9">
              <w:rPr>
                <w:rFonts w:ascii="Times New Roman" w:hAnsi="Times New Roman" w:cs="Times New Roman"/>
                <w:sz w:val="20"/>
                <w:szCs w:val="20"/>
              </w:rPr>
              <w:t>Limited peer reviewed literature on lessons learned has been produced by mainstreaming projects.</w:t>
            </w:r>
          </w:p>
          <w:p w:rsidR="005578C2" w:rsidRPr="006039A9" w:rsidRDefault="005578C2" w:rsidP="006039A9">
            <w:pPr>
              <w:rPr>
                <w:rFonts w:ascii="Times New Roman" w:hAnsi="Times New Roman" w:cs="Times New Roman"/>
                <w:sz w:val="20"/>
                <w:szCs w:val="20"/>
              </w:rPr>
            </w:pPr>
          </w:p>
        </w:tc>
        <w:tc>
          <w:tcPr>
            <w:tcW w:w="1559" w:type="dxa"/>
            <w:gridSpan w:val="2"/>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First Component of upscaling approach i.e. 1 x review of previous mainstreaming projects using information as a mechanism for change, made publically available;</w:t>
            </w:r>
          </w:p>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1 x global upscaling approach devised and validated.</w:t>
            </w:r>
          </w:p>
          <w:p w:rsidR="005578C2" w:rsidRPr="006039A9" w:rsidRDefault="005578C2" w:rsidP="006039A9">
            <w:pPr>
              <w:rPr>
                <w:rFonts w:ascii="Times New Roman" w:hAnsi="Times New Roman" w:cs="Times New Roman"/>
                <w:sz w:val="20"/>
                <w:szCs w:val="20"/>
                <w:lang w:eastAsia="en-GB"/>
              </w:rPr>
            </w:pPr>
          </w:p>
          <w:p w:rsidR="005578C2" w:rsidRPr="006039A9" w:rsidRDefault="005578C2" w:rsidP="006039A9">
            <w:pPr>
              <w:rPr>
                <w:rFonts w:ascii="Times New Roman" w:hAnsi="Times New Roman" w:cs="Times New Roman"/>
                <w:sz w:val="20"/>
                <w:szCs w:val="20"/>
              </w:rPr>
            </w:pPr>
          </w:p>
        </w:tc>
        <w:tc>
          <w:tcPr>
            <w:tcW w:w="1701" w:type="dxa"/>
            <w:gridSpan w:val="2"/>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A tested and revised theory of change in the public domain, one of the proposed products of an upscaling approach;</w:t>
            </w:r>
          </w:p>
          <w:p w:rsidR="005578C2" w:rsidRPr="006039A9" w:rsidRDefault="005578C2" w:rsidP="006039A9">
            <w:pPr>
              <w:rPr>
                <w:rFonts w:ascii="Times New Roman" w:hAnsi="Times New Roman" w:cs="Times New Roman"/>
                <w:sz w:val="20"/>
                <w:szCs w:val="20"/>
                <w:lang w:eastAsia="en-GB"/>
              </w:rPr>
            </w:pPr>
          </w:p>
          <w:p w:rsidR="006039A9" w:rsidRDefault="006039A9" w:rsidP="006039A9">
            <w:pPr>
              <w:rPr>
                <w:rFonts w:ascii="Times New Roman" w:hAnsi="Times New Roman" w:cs="Times New Roman"/>
                <w:sz w:val="20"/>
                <w:szCs w:val="20"/>
                <w:lang w:eastAsia="en-GB"/>
              </w:rPr>
            </w:pPr>
          </w:p>
          <w:p w:rsidR="006039A9" w:rsidRDefault="006039A9" w:rsidP="006039A9">
            <w:pPr>
              <w:rPr>
                <w:rFonts w:ascii="Times New Roman" w:hAnsi="Times New Roman" w:cs="Times New Roman"/>
                <w:sz w:val="20"/>
                <w:szCs w:val="20"/>
                <w:lang w:eastAsia="en-GB"/>
              </w:rPr>
            </w:pPr>
          </w:p>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1- 3 peer-reviewed research papers developed on use of biodiversity information in decision making processes, including a balance of male and female authors;</w:t>
            </w:r>
          </w:p>
          <w:p w:rsidR="005578C2" w:rsidRDefault="005578C2" w:rsidP="006039A9">
            <w:pPr>
              <w:rPr>
                <w:rFonts w:ascii="Times New Roman" w:hAnsi="Times New Roman" w:cs="Times New Roman"/>
                <w:sz w:val="20"/>
                <w:szCs w:val="20"/>
              </w:rPr>
            </w:pPr>
            <w:r w:rsidRPr="006039A9">
              <w:rPr>
                <w:rFonts w:ascii="Times New Roman" w:hAnsi="Times New Roman" w:cs="Times New Roman"/>
                <w:sz w:val="20"/>
                <w:szCs w:val="20"/>
              </w:rPr>
              <w:t xml:space="preserve">Global lessons from this project adopted by dissemination through established global communities of practice e.g. BIP, SGA, NBSAPs Forum </w:t>
            </w:r>
            <w:r w:rsidR="006039A9">
              <w:rPr>
                <w:rFonts w:ascii="Times New Roman" w:hAnsi="Times New Roman" w:cs="Times New Roman"/>
                <w:sz w:val="20"/>
                <w:szCs w:val="20"/>
              </w:rPr>
              <w:t>etc.</w:t>
            </w:r>
          </w:p>
          <w:p w:rsidR="006039A9" w:rsidRPr="006039A9" w:rsidRDefault="006039A9" w:rsidP="006039A9">
            <w:pPr>
              <w:rPr>
                <w:rFonts w:ascii="Times New Roman" w:hAnsi="Times New Roman" w:cs="Times New Roman"/>
                <w:sz w:val="20"/>
                <w:szCs w:val="20"/>
                <w:lang w:eastAsia="en-GB"/>
              </w:rPr>
            </w:pPr>
          </w:p>
        </w:tc>
        <w:tc>
          <w:tcPr>
            <w:tcW w:w="1559" w:type="dxa"/>
            <w:gridSpan w:val="2"/>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Reports of ITAG,  Project documents;</w:t>
            </w:r>
          </w:p>
          <w:p w:rsidR="005578C2" w:rsidRPr="006039A9" w:rsidRDefault="005578C2" w:rsidP="006039A9">
            <w:pPr>
              <w:rPr>
                <w:rFonts w:ascii="Times New Roman" w:hAnsi="Times New Roman" w:cs="Times New Roman"/>
                <w:sz w:val="20"/>
                <w:szCs w:val="20"/>
                <w:lang w:eastAsia="en-GB"/>
              </w:rPr>
            </w:pPr>
          </w:p>
          <w:p w:rsidR="005578C2" w:rsidRPr="006039A9" w:rsidRDefault="005578C2" w:rsidP="006039A9">
            <w:pPr>
              <w:rPr>
                <w:rFonts w:ascii="Times New Roman" w:hAnsi="Times New Roman" w:cs="Times New Roman"/>
                <w:sz w:val="20"/>
                <w:szCs w:val="20"/>
              </w:rPr>
            </w:pPr>
            <w:r w:rsidRPr="006039A9">
              <w:rPr>
                <w:rFonts w:ascii="Times New Roman" w:hAnsi="Times New Roman" w:cs="Times New Roman"/>
                <w:sz w:val="20"/>
                <w:szCs w:val="20"/>
                <w:lang w:eastAsia="en-GB"/>
              </w:rPr>
              <w:t>Use of project website.</w:t>
            </w:r>
          </w:p>
        </w:tc>
        <w:tc>
          <w:tcPr>
            <w:tcW w:w="2127" w:type="dxa"/>
            <w:gridSpan w:val="3"/>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Relevance of lessons from countries can be drawn to inform other countries; </w:t>
            </w:r>
          </w:p>
          <w:p w:rsidR="005578C2" w:rsidRPr="006039A9" w:rsidRDefault="005578C2" w:rsidP="006039A9">
            <w:pPr>
              <w:rPr>
                <w:rFonts w:ascii="Times New Roman" w:hAnsi="Times New Roman" w:cs="Times New Roman"/>
                <w:sz w:val="20"/>
                <w:szCs w:val="20"/>
                <w:lang w:eastAsia="en-GB"/>
              </w:rPr>
            </w:pPr>
          </w:p>
          <w:p w:rsidR="005578C2" w:rsidRPr="006039A9" w:rsidRDefault="005578C2" w:rsidP="006039A9">
            <w:pPr>
              <w:rPr>
                <w:rFonts w:ascii="Times New Roman" w:hAnsi="Times New Roman" w:cs="Times New Roman"/>
                <w:sz w:val="20"/>
                <w:szCs w:val="20"/>
              </w:rPr>
            </w:pPr>
            <w:r w:rsidRPr="006039A9">
              <w:rPr>
                <w:rFonts w:ascii="Times New Roman" w:hAnsi="Times New Roman" w:cs="Times New Roman"/>
                <w:sz w:val="20"/>
                <w:szCs w:val="20"/>
                <w:lang w:eastAsia="en-GB"/>
              </w:rPr>
              <w:t>Motivation of project participants remains high throughout project.</w:t>
            </w:r>
          </w:p>
        </w:tc>
      </w:tr>
      <w:tr w:rsidR="005578C2" w:rsidRPr="006039A9" w:rsidTr="006039A9">
        <w:trPr>
          <w:trHeight w:val="132"/>
        </w:trPr>
        <w:tc>
          <w:tcPr>
            <w:tcW w:w="13575" w:type="dxa"/>
            <w:gridSpan w:val="17"/>
            <w:shd w:val="clear" w:color="auto" w:fill="92D050"/>
          </w:tcPr>
          <w:p w:rsidR="005578C2" w:rsidRPr="006039A9" w:rsidRDefault="005578C2" w:rsidP="007026CC">
            <w:pPr>
              <w:rPr>
                <w:rFonts w:ascii="Times New Roman" w:hAnsi="Times New Roman" w:cs="Times New Roman"/>
                <w:b/>
                <w:color w:val="FFFFFF" w:themeColor="background1"/>
              </w:rPr>
            </w:pPr>
            <w:r w:rsidRPr="006039A9">
              <w:rPr>
                <w:rFonts w:ascii="Times New Roman" w:hAnsi="Times New Roman" w:cs="Times New Roman"/>
                <w:b/>
                <w:color w:val="FFFFFF" w:themeColor="background1"/>
                <w:lang w:eastAsia="en-GB"/>
              </w:rPr>
              <w:t xml:space="preserve">Component 2. </w:t>
            </w:r>
            <w:r w:rsidRPr="006039A9">
              <w:rPr>
                <w:rFonts w:ascii="Times New Roman" w:eastAsia="Calibri" w:hAnsi="Times New Roman" w:cs="Times New Roman"/>
                <w:b/>
                <w:color w:val="FFFFFF" w:themeColor="background1"/>
              </w:rPr>
              <w:t>Capacity to respond (using appropriate information)</w:t>
            </w:r>
          </w:p>
        </w:tc>
      </w:tr>
      <w:tr w:rsidR="005578C2" w:rsidRPr="006039A9" w:rsidTr="006039A9">
        <w:trPr>
          <w:trHeight w:val="132"/>
        </w:trPr>
        <w:tc>
          <w:tcPr>
            <w:tcW w:w="1668"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OUTCOME 2</w:t>
            </w:r>
          </w:p>
          <w:p w:rsidR="005578C2" w:rsidRPr="006039A9" w:rsidRDefault="005578C2" w:rsidP="007026CC">
            <w:pPr>
              <w:rPr>
                <w:rFonts w:ascii="Times New Roman" w:hAnsi="Times New Roman" w:cs="Times New Roman"/>
                <w:b/>
                <w:sz w:val="20"/>
                <w:szCs w:val="20"/>
                <w:lang w:eastAsia="en-GB"/>
              </w:rPr>
            </w:pPr>
          </w:p>
        </w:tc>
        <w:tc>
          <w:tcPr>
            <w:tcW w:w="1559" w:type="dxa"/>
            <w:gridSpan w:val="2"/>
          </w:tcPr>
          <w:p w:rsidR="005578C2" w:rsidRPr="006039A9" w:rsidRDefault="005578C2" w:rsidP="007026CC">
            <w:pPr>
              <w:rPr>
                <w:rFonts w:ascii="Times New Roman" w:hAnsi="Times New Roman" w:cs="Times New Roman"/>
                <w:b/>
                <w:sz w:val="20"/>
                <w:szCs w:val="20"/>
              </w:rPr>
            </w:pPr>
            <w:r w:rsidRPr="006039A9">
              <w:rPr>
                <w:rFonts w:ascii="Times New Roman" w:hAnsi="Times New Roman" w:cs="Times New Roman"/>
                <w:b/>
                <w:sz w:val="20"/>
                <w:szCs w:val="20"/>
              </w:rPr>
              <w:t>Outputs</w:t>
            </w:r>
          </w:p>
          <w:p w:rsidR="005578C2" w:rsidRPr="006039A9" w:rsidRDefault="005578C2" w:rsidP="007026CC">
            <w:pPr>
              <w:rPr>
                <w:rFonts w:ascii="Times New Roman" w:hAnsi="Times New Roman" w:cs="Times New Roman"/>
                <w:b/>
                <w:sz w:val="20"/>
                <w:szCs w:val="20"/>
              </w:rPr>
            </w:pPr>
          </w:p>
        </w:tc>
        <w:tc>
          <w:tcPr>
            <w:tcW w:w="1701" w:type="dxa"/>
            <w:gridSpan w:val="2"/>
          </w:tcPr>
          <w:p w:rsidR="005578C2" w:rsidRPr="006039A9" w:rsidRDefault="005578C2" w:rsidP="007026CC">
            <w:pPr>
              <w:rPr>
                <w:rFonts w:ascii="Times New Roman" w:hAnsi="Times New Roman" w:cs="Times New Roman"/>
                <w:b/>
                <w:iCs/>
                <w:sz w:val="20"/>
                <w:szCs w:val="20"/>
                <w:lang w:eastAsia="en-GB"/>
              </w:rPr>
            </w:pPr>
            <w:r w:rsidRPr="006039A9">
              <w:rPr>
                <w:rFonts w:ascii="Times New Roman" w:hAnsi="Times New Roman" w:cs="Times New Roman"/>
                <w:b/>
                <w:iCs/>
                <w:sz w:val="20"/>
                <w:szCs w:val="20"/>
                <w:lang w:eastAsia="en-GB"/>
              </w:rPr>
              <w:t>Objectively verifiable indicators</w:t>
            </w:r>
          </w:p>
        </w:tc>
        <w:tc>
          <w:tcPr>
            <w:tcW w:w="1701" w:type="dxa"/>
            <w:gridSpan w:val="2"/>
          </w:tcPr>
          <w:p w:rsidR="005578C2" w:rsidRPr="006039A9" w:rsidRDefault="005578C2" w:rsidP="007026CC">
            <w:pPr>
              <w:rPr>
                <w:rFonts w:ascii="Times New Roman" w:hAnsi="Times New Roman" w:cs="Times New Roman"/>
                <w:b/>
                <w:iCs/>
                <w:sz w:val="20"/>
                <w:szCs w:val="20"/>
                <w:lang w:eastAsia="en-GB"/>
              </w:rPr>
            </w:pPr>
            <w:r w:rsidRPr="006039A9">
              <w:rPr>
                <w:rFonts w:ascii="Times New Roman" w:hAnsi="Times New Roman" w:cs="Times New Roman"/>
                <w:b/>
                <w:iCs/>
                <w:sz w:val="20"/>
                <w:szCs w:val="20"/>
                <w:lang w:eastAsia="en-GB"/>
              </w:rPr>
              <w:t>Baseline</w:t>
            </w:r>
          </w:p>
        </w:tc>
        <w:tc>
          <w:tcPr>
            <w:tcW w:w="1559"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Mid-term target</w:t>
            </w:r>
          </w:p>
        </w:tc>
        <w:tc>
          <w:tcPr>
            <w:tcW w:w="1701"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End of Project targets</w:t>
            </w:r>
          </w:p>
        </w:tc>
        <w:tc>
          <w:tcPr>
            <w:tcW w:w="1559"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Means of verification</w:t>
            </w:r>
          </w:p>
        </w:tc>
        <w:tc>
          <w:tcPr>
            <w:tcW w:w="2127" w:type="dxa"/>
            <w:gridSpan w:val="3"/>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rPr>
              <w:t>Assumptions</w:t>
            </w:r>
          </w:p>
        </w:tc>
      </w:tr>
      <w:tr w:rsidR="005578C2" w:rsidRPr="006039A9" w:rsidTr="006039A9">
        <w:trPr>
          <w:trHeight w:val="3559"/>
        </w:trPr>
        <w:tc>
          <w:tcPr>
            <w:tcW w:w="1668"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Technical stakeholders are more easily able to acquire and share relevant data, and use this to communicate effectively, for current and future information needs.</w:t>
            </w:r>
          </w:p>
          <w:p w:rsidR="005578C2" w:rsidRPr="006039A9" w:rsidDel="004D31A8"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iCs/>
                <w:sz w:val="20"/>
                <w:szCs w:val="20"/>
                <w:lang w:eastAsia="en-GB"/>
              </w:rPr>
            </w:pPr>
            <w:r w:rsidRPr="006039A9">
              <w:rPr>
                <w:rFonts w:ascii="Times New Roman" w:hAnsi="Times New Roman" w:cs="Times New Roman"/>
                <w:sz w:val="20"/>
                <w:szCs w:val="20"/>
                <w:lang w:eastAsia="en-GB"/>
              </w:rPr>
              <w:t>Positive shift in capacity and capability  of male and female technical stakeholders as assessed by a capacity assessment tool at key points in project.</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iCs/>
                <w:sz w:val="20"/>
                <w:szCs w:val="20"/>
                <w:lang w:eastAsia="en-GB"/>
              </w:rPr>
              <w:t>Data providers report limited ability to develop</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iCs/>
                <w:sz w:val="20"/>
                <w:szCs w:val="20"/>
                <w:lang w:eastAsia="en-GB"/>
              </w:rPr>
              <w:t>and deliver information products that support decision making.</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Technical stakeholders including data providers understand what makes  biodiversity data salient, credible and legitimate developed.</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  </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Technical stakeholders including data providers regularly sharing data which is salient, credible and legitimate in response to stated information needs.</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Follow-up survey on guidance use;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Training reports / post-training survey;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Capacity Assessment Tool;</w:t>
            </w:r>
          </w:p>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Stakeholder interviews. </w:t>
            </w: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rPr>
              <w:t>Data providers are able to dedicate time amidst multiple demands and staff resourcing levels to training and enhancing their technical capacity.</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 </w:t>
            </w:r>
          </w:p>
        </w:tc>
      </w:tr>
      <w:tr w:rsidR="005578C2" w:rsidRPr="006039A9" w:rsidTr="006039A9">
        <w:trPr>
          <w:trHeight w:val="699"/>
        </w:trPr>
        <w:tc>
          <w:tcPr>
            <w:tcW w:w="1668" w:type="dxa"/>
            <w:gridSpan w:val="2"/>
          </w:tcPr>
          <w:p w:rsidR="005578C2" w:rsidRPr="006039A9" w:rsidRDefault="005578C2" w:rsidP="007026CC">
            <w:pPr>
              <w:rPr>
                <w:rFonts w:ascii="Times New Roman" w:hAnsi="Times New Roman" w:cs="Times New Roman"/>
                <w:color w:val="000000"/>
                <w:sz w:val="20"/>
                <w:szCs w:val="20"/>
                <w:lang w:eastAsia="en-GB"/>
              </w:rPr>
            </w:pPr>
          </w:p>
        </w:tc>
        <w:tc>
          <w:tcPr>
            <w:tcW w:w="1559" w:type="dxa"/>
            <w:gridSpan w:val="2"/>
          </w:tcPr>
          <w:p w:rsidR="005578C2" w:rsidRPr="00DD4BE1" w:rsidRDefault="005578C2" w:rsidP="007026CC">
            <w:pPr>
              <w:rPr>
                <w:rFonts w:ascii="Times New Roman" w:hAnsi="Times New Roman" w:cs="Times New Roman"/>
                <w:b/>
                <w:i/>
                <w:color w:val="000000"/>
                <w:sz w:val="20"/>
                <w:szCs w:val="20"/>
                <w:lang w:eastAsia="en-GB"/>
              </w:rPr>
            </w:pPr>
            <w:r w:rsidRPr="006039A9">
              <w:rPr>
                <w:rFonts w:ascii="Times New Roman" w:hAnsi="Times New Roman" w:cs="Times New Roman"/>
                <w:b/>
                <w:i/>
                <w:color w:val="000000"/>
                <w:sz w:val="20"/>
                <w:szCs w:val="20"/>
                <w:lang w:eastAsia="en-GB"/>
              </w:rPr>
              <w:t xml:space="preserve">Output 2.1 </w:t>
            </w:r>
            <w:r w:rsidRPr="006039A9">
              <w:rPr>
                <w:rFonts w:ascii="Times New Roman" w:hAnsi="Times New Roman" w:cs="Times New Roman"/>
                <w:sz w:val="20"/>
                <w:szCs w:val="20"/>
                <w:lang w:eastAsia="en-GB"/>
              </w:rPr>
              <w:t>Biodiversity information products and processes utilising innovative mechanisms and technologies are developed/strengthened and trialled to respond to the demands for biodiversity information identified under Outcome 1.</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Number of new information products developed and existing products strengthened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tc>
        <w:tc>
          <w:tcPr>
            <w:tcW w:w="1701"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No integrated knowledge sharing system exists in any of the three demonstration countries;</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Global information products not deemed useful or used routinely at the national level.</w:t>
            </w:r>
          </w:p>
        </w:tc>
        <w:tc>
          <w:tcPr>
            <w:tcW w:w="1559" w:type="dxa"/>
            <w:gridSpan w:val="2"/>
          </w:tcPr>
          <w:p w:rsidR="005578C2" w:rsidRPr="006039A9" w:rsidRDefault="005578C2" w:rsidP="007026CC">
            <w:pPr>
              <w:rPr>
                <w:rFonts w:ascii="Times New Roman" w:hAnsi="Times New Roman" w:cs="Times New Roman"/>
                <w:iCs/>
                <w:color w:val="000000"/>
                <w:sz w:val="20"/>
                <w:szCs w:val="20"/>
                <w:lang w:eastAsia="en-GB"/>
              </w:rPr>
            </w:pPr>
            <w:r w:rsidRPr="006039A9">
              <w:rPr>
                <w:rFonts w:ascii="Times New Roman" w:hAnsi="Times New Roman" w:cs="Times New Roman"/>
                <w:color w:val="000000"/>
                <w:sz w:val="20"/>
                <w:szCs w:val="20"/>
                <w:lang w:eastAsia="en-GB"/>
              </w:rPr>
              <w:t xml:space="preserve">At least one case per country identified where biodiversity information products and processes can be developed  using innovative mechanisms and technologies </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At least 1 x information product developed, implemented and used by end-users in each demonstration country.</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 xml:space="preserve">Annual reports of partners;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Progress reports.</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That data exist and are available;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There is scope to re-package information products;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There are adequate technical skills at national-level.</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 </w:t>
            </w:r>
          </w:p>
        </w:tc>
      </w:tr>
      <w:tr w:rsidR="005578C2" w:rsidRPr="006039A9" w:rsidTr="006039A9">
        <w:trPr>
          <w:trHeight w:val="3082"/>
        </w:trPr>
        <w:tc>
          <w:tcPr>
            <w:tcW w:w="1668" w:type="dxa"/>
            <w:gridSpan w:val="2"/>
          </w:tcPr>
          <w:p w:rsidR="005578C2" w:rsidRPr="006039A9" w:rsidRDefault="005578C2" w:rsidP="007026CC">
            <w:pPr>
              <w:rPr>
                <w:rFonts w:ascii="Times New Roman" w:hAnsi="Times New Roman" w:cs="Times New Roman"/>
                <w:color w:val="000000"/>
                <w:sz w:val="20"/>
                <w:szCs w:val="20"/>
                <w:lang w:eastAsia="en-GB"/>
              </w:rPr>
            </w:pPr>
          </w:p>
        </w:tc>
        <w:tc>
          <w:tcPr>
            <w:tcW w:w="1559" w:type="dxa"/>
            <w:gridSpan w:val="2"/>
          </w:tcPr>
          <w:p w:rsidR="005578C2" w:rsidRPr="006039A9" w:rsidRDefault="005578C2" w:rsidP="007026CC">
            <w:pPr>
              <w:rPr>
                <w:rFonts w:ascii="Times New Roman" w:hAnsi="Times New Roman" w:cs="Times New Roman"/>
                <w:b/>
                <w:i/>
                <w:color w:val="000000"/>
                <w:sz w:val="20"/>
                <w:szCs w:val="20"/>
                <w:lang w:eastAsia="en-GB"/>
              </w:rPr>
            </w:pPr>
            <w:r w:rsidRPr="006039A9">
              <w:rPr>
                <w:rFonts w:ascii="Times New Roman" w:hAnsi="Times New Roman" w:cs="Times New Roman"/>
                <w:b/>
                <w:i/>
                <w:color w:val="000000"/>
                <w:sz w:val="20"/>
                <w:szCs w:val="20"/>
                <w:lang w:eastAsia="en-GB"/>
              </w:rPr>
              <w:t xml:space="preserve">Output 2.2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Public sector capacity to respond to future requests or opportunities for biodiversity information (including data standards, data management, technologies, reporting systems, etc.) is built/enhanced.</w:t>
            </w:r>
          </w:p>
        </w:tc>
        <w:tc>
          <w:tcPr>
            <w:tcW w:w="1701"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Number of technical staff applying good practice guidance for delivering biodiversity information to end-users.</w:t>
            </w:r>
          </w:p>
          <w:p w:rsidR="005578C2" w:rsidRPr="006039A9" w:rsidRDefault="005578C2" w:rsidP="007026CC">
            <w:pPr>
              <w:rPr>
                <w:rFonts w:ascii="Times New Roman" w:hAnsi="Times New Roman" w:cs="Times New Roman"/>
                <w:color w:val="000000"/>
                <w:sz w:val="20"/>
                <w:szCs w:val="20"/>
                <w:lang w:eastAsia="en-GB"/>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Limited awareness by data providers of good practices to deliver biodiversity information and ability to apply them.</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Training/guidance on enhancing technical capacity to acquire, share and communicate biodiversity data delivered to a balance of male and female participants.</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iCs/>
                <w:sz w:val="20"/>
                <w:szCs w:val="20"/>
                <w:lang w:eastAsia="en-GB"/>
              </w:rPr>
              <w:t xml:space="preserve">Enhanced capacity demonstrated by  tried and tested examples in each country of how innovative technologies and mechanisms have responded to national biodiversity data needs. </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Training reports, follow-up survey; </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Project reports;</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User surveys.</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w:t>
            </w:r>
          </w:p>
          <w:p w:rsidR="005578C2" w:rsidRPr="006039A9" w:rsidRDefault="005578C2" w:rsidP="007026CC">
            <w:pPr>
              <w:rPr>
                <w:rFonts w:ascii="Times New Roman" w:hAnsi="Times New Roman" w:cs="Times New Roman"/>
                <w:color w:val="000000"/>
                <w:sz w:val="20"/>
                <w:szCs w:val="20"/>
                <w:lang w:eastAsia="en-GB"/>
              </w:rPr>
            </w:pP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Basic level of public sector capacity to build on;</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Sufficient continuity in operations during the project lifespan.</w:t>
            </w:r>
          </w:p>
        </w:tc>
      </w:tr>
      <w:tr w:rsidR="005578C2" w:rsidRPr="006039A9" w:rsidTr="006039A9">
        <w:tc>
          <w:tcPr>
            <w:tcW w:w="1668" w:type="dxa"/>
            <w:gridSpan w:val="2"/>
          </w:tcPr>
          <w:p w:rsidR="005578C2" w:rsidRPr="006039A9" w:rsidRDefault="005578C2" w:rsidP="007026CC">
            <w:pPr>
              <w:rPr>
                <w:rFonts w:ascii="Times New Roman" w:hAnsi="Times New Roman" w:cs="Times New Roman"/>
                <w:color w:val="000000"/>
                <w:sz w:val="20"/>
                <w:szCs w:val="20"/>
                <w:lang w:eastAsia="en-GB"/>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b/>
                <w:i/>
                <w:color w:val="000000"/>
                <w:sz w:val="20"/>
                <w:szCs w:val="20"/>
                <w:lang w:eastAsia="en-GB"/>
              </w:rPr>
              <w:t xml:space="preserve">Output 2.3 </w:t>
            </w:r>
            <w:r w:rsidRPr="006039A9">
              <w:rPr>
                <w:rFonts w:ascii="Times New Roman" w:hAnsi="Times New Roman" w:cs="Times New Roman"/>
                <w:color w:val="000000"/>
                <w:sz w:val="20"/>
                <w:szCs w:val="20"/>
                <w:lang w:eastAsia="en-GB"/>
              </w:rPr>
              <w:t xml:space="preserve">Establishment or formalisation of partnerships necessary for the acquisition, sharing and delivery of biodiversity information, and catalyzing the further development of national biodiversity monitoring networks. </w:t>
            </w: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Number of partnerships linking data providers with end-users. </w:t>
            </w:r>
          </w:p>
        </w:tc>
        <w:tc>
          <w:tcPr>
            <w:tcW w:w="1701" w:type="dxa"/>
            <w:gridSpan w:val="2"/>
          </w:tcPr>
          <w:p w:rsidR="005578C2" w:rsidRPr="006039A9" w:rsidRDefault="005578C2" w:rsidP="007026CC">
            <w:pPr>
              <w:spacing w:after="240"/>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No or limited number of partnerships and/or existing partnerships ineffective.</w:t>
            </w:r>
          </w:p>
        </w:tc>
        <w:tc>
          <w:tcPr>
            <w:tcW w:w="1559" w:type="dxa"/>
            <w:gridSpan w:val="2"/>
          </w:tcPr>
          <w:p w:rsidR="005578C2" w:rsidRPr="006039A9" w:rsidRDefault="005578C2" w:rsidP="007026CC">
            <w:pPr>
              <w:rPr>
                <w:rFonts w:ascii="Times New Roman" w:hAnsi="Times New Roman" w:cs="Times New Roman"/>
                <w:iCs/>
                <w:color w:val="000000"/>
                <w:sz w:val="20"/>
                <w:szCs w:val="20"/>
                <w:lang w:eastAsia="en-GB"/>
              </w:rPr>
            </w:pPr>
            <w:r w:rsidRPr="006039A9">
              <w:rPr>
                <w:rFonts w:ascii="Times New Roman" w:hAnsi="Times New Roman" w:cs="Times New Roman"/>
                <w:iCs/>
                <w:color w:val="000000"/>
                <w:sz w:val="20"/>
                <w:szCs w:val="20"/>
                <w:lang w:eastAsia="en-GB"/>
              </w:rPr>
              <w:t>At least 2 potential partnerships between data providers and end-users identified in each demonstration country.</w:t>
            </w:r>
          </w:p>
          <w:p w:rsidR="005578C2" w:rsidRPr="006039A9" w:rsidRDefault="005578C2" w:rsidP="007026CC">
            <w:pPr>
              <w:rPr>
                <w:rFonts w:ascii="Times New Roman" w:hAnsi="Times New Roman" w:cs="Times New Roman"/>
                <w:iCs/>
                <w:color w:val="000000"/>
                <w:sz w:val="20"/>
                <w:szCs w:val="20"/>
                <w:lang w:eastAsia="en-GB"/>
              </w:rPr>
            </w:pPr>
          </w:p>
          <w:p w:rsidR="005578C2" w:rsidRPr="006039A9" w:rsidRDefault="005578C2" w:rsidP="007026CC">
            <w:pPr>
              <w:rPr>
                <w:rFonts w:ascii="Times New Roman" w:hAnsi="Times New Roman" w:cs="Times New Roman"/>
                <w:sz w:val="20"/>
                <w:szCs w:val="20"/>
                <w:lang w:eastAsia="en-GB"/>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iCs/>
                <w:color w:val="000000"/>
                <w:sz w:val="20"/>
                <w:szCs w:val="20"/>
                <w:lang w:eastAsia="en-GB"/>
              </w:rPr>
              <w:t>Collaboration agreements in place, as above.</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iCs/>
                <w:color w:val="000000"/>
                <w:sz w:val="20"/>
                <w:szCs w:val="20"/>
                <w:lang w:eastAsia="en-GB"/>
              </w:rPr>
              <w:t>Collaboration agreements in place, as above.</w:t>
            </w: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Willingness of partners to collaborate;</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Capacity and resourcing of partners remains steady or increased during project lifespan. </w:t>
            </w:r>
          </w:p>
        </w:tc>
      </w:tr>
      <w:tr w:rsidR="005578C2" w:rsidRPr="006039A9" w:rsidTr="006039A9">
        <w:tc>
          <w:tcPr>
            <w:tcW w:w="1668" w:type="dxa"/>
            <w:gridSpan w:val="2"/>
          </w:tcPr>
          <w:p w:rsidR="005578C2" w:rsidRPr="006039A9" w:rsidRDefault="005578C2" w:rsidP="007026CC">
            <w:pPr>
              <w:rPr>
                <w:rFonts w:ascii="Times New Roman" w:hAnsi="Times New Roman" w:cs="Times New Roman"/>
                <w:color w:val="000000"/>
                <w:sz w:val="20"/>
                <w:szCs w:val="20"/>
                <w:lang w:eastAsia="en-GB"/>
              </w:rPr>
            </w:pPr>
          </w:p>
        </w:tc>
        <w:tc>
          <w:tcPr>
            <w:tcW w:w="1559" w:type="dxa"/>
            <w:gridSpan w:val="2"/>
          </w:tcPr>
          <w:p w:rsidR="005578C2" w:rsidRPr="006039A9" w:rsidRDefault="005578C2" w:rsidP="007026CC">
            <w:pPr>
              <w:rPr>
                <w:rFonts w:ascii="Times New Roman" w:hAnsi="Times New Roman" w:cs="Times New Roman"/>
                <w:b/>
                <w:i/>
                <w:color w:val="000000"/>
                <w:sz w:val="20"/>
                <w:szCs w:val="20"/>
                <w:lang w:eastAsia="en-GB"/>
              </w:rPr>
            </w:pPr>
            <w:r w:rsidRPr="006039A9">
              <w:rPr>
                <w:rFonts w:ascii="Times New Roman" w:hAnsi="Times New Roman" w:cs="Times New Roman"/>
                <w:b/>
                <w:i/>
                <w:color w:val="000000"/>
                <w:sz w:val="20"/>
                <w:szCs w:val="20"/>
                <w:lang w:eastAsia="en-GB"/>
              </w:rPr>
              <w:t xml:space="preserve">Output 2.4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Up-scaling approach devised to replicate and transfer these innovative mechanisms and technology between countries and globally.</w:t>
            </w:r>
          </w:p>
        </w:tc>
        <w:tc>
          <w:tcPr>
            <w:tcW w:w="1701" w:type="dxa"/>
            <w:gridSpan w:val="2"/>
          </w:tcPr>
          <w:p w:rsidR="005578C2" w:rsidRPr="006039A9" w:rsidRDefault="005578C2" w:rsidP="007026CC">
            <w:pPr>
              <w:rPr>
                <w:rStyle w:val="CommentReference"/>
                <w:rFonts w:ascii="Times New Roman" w:hAnsi="Times New Roman" w:cs="Times New Roman"/>
                <w:sz w:val="20"/>
                <w:szCs w:val="20"/>
              </w:rPr>
            </w:pPr>
            <w:r w:rsidRPr="006039A9">
              <w:rPr>
                <w:rFonts w:ascii="Times New Roman" w:hAnsi="Times New Roman" w:cs="Times New Roman"/>
                <w:sz w:val="20"/>
                <w:szCs w:val="20"/>
                <w:lang w:eastAsia="en-GB"/>
              </w:rPr>
              <w:t>Number of views/ downloads of materials generated via project by information providers/technical stakeholders through global biodiversity communities of practice and platforms for debate e.g. BIP, SGAN, NBSAPS Forum, CoPs, SBSTAs etc.</w:t>
            </w:r>
          </w:p>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No upscaling approach currently exists;</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Limited peer reviewed literature on lessons learned has been produced by mainstreaming projects.</w:t>
            </w:r>
          </w:p>
          <w:p w:rsidR="005578C2" w:rsidRPr="006039A9" w:rsidRDefault="005578C2" w:rsidP="007026CC">
            <w:pPr>
              <w:rPr>
                <w:rFonts w:ascii="Times New Roman" w:hAnsi="Times New Roman" w:cs="Times New Roman"/>
                <w:sz w:val="20"/>
                <w:szCs w:val="20"/>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First element of upscaling approach i.e. 1 x review of previous mainstreaming projects using information as a mechanism for change, made publically available;</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1 x global upscaling approach devised and validated.</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p>
        </w:tc>
        <w:tc>
          <w:tcPr>
            <w:tcW w:w="1701"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A tested and revised theory of change; in the public domain  one of the proposed products of an upscaling approach;</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1- 3 peer-reviewed research papers developed on use of biodiversity information in decision making processes, including a balance of male and female authors;</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rPr>
              <w:t>Global lessons from this project adopted by disseminated through established global communities of practice e.g. BIP, SGA, NBSAPs Forum etc.</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Reports of ITAG, Project documents;</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color w:val="000000"/>
                <w:sz w:val="20"/>
                <w:szCs w:val="20"/>
                <w:lang w:eastAsia="en-GB"/>
              </w:rPr>
              <w:t>Use of project website.</w:t>
            </w:r>
          </w:p>
        </w:tc>
        <w:tc>
          <w:tcPr>
            <w:tcW w:w="2127" w:type="dxa"/>
            <w:gridSpan w:val="3"/>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Relevance of lessons from countries can be drawn to inform other countries;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color w:val="000000"/>
                <w:sz w:val="20"/>
                <w:szCs w:val="20"/>
                <w:lang w:eastAsia="en-GB"/>
              </w:rPr>
              <w:t>Motivation of project participants remains high throughout project.</w:t>
            </w:r>
          </w:p>
        </w:tc>
      </w:tr>
      <w:tr w:rsidR="00364B71" w:rsidRPr="006039A9" w:rsidTr="00476DAB">
        <w:trPr>
          <w:gridAfter w:val="1"/>
          <w:wAfter w:w="142" w:type="dxa"/>
        </w:trPr>
        <w:tc>
          <w:tcPr>
            <w:tcW w:w="13433" w:type="dxa"/>
            <w:gridSpan w:val="16"/>
            <w:shd w:val="clear" w:color="auto" w:fill="92D050"/>
          </w:tcPr>
          <w:p w:rsidR="00364B71" w:rsidRPr="006039A9" w:rsidRDefault="00364B71" w:rsidP="007026CC">
            <w:pPr>
              <w:rPr>
                <w:rFonts w:ascii="Times New Roman" w:hAnsi="Times New Roman" w:cs="Times New Roman"/>
                <w:b/>
                <w:sz w:val="20"/>
                <w:szCs w:val="20"/>
              </w:rPr>
            </w:pPr>
            <w:r w:rsidRPr="006039A9">
              <w:rPr>
                <w:rFonts w:ascii="Times New Roman" w:hAnsi="Times New Roman" w:cs="Times New Roman"/>
                <w:b/>
                <w:color w:val="FFFFFF" w:themeColor="background1"/>
                <w:lang w:eastAsia="en-GB"/>
              </w:rPr>
              <w:t xml:space="preserve">Component 3. </w:t>
            </w:r>
            <w:r w:rsidRPr="006039A9">
              <w:rPr>
                <w:rFonts w:ascii="Times New Roman" w:eastAsia="Calibri" w:hAnsi="Times New Roman" w:cs="Times New Roman"/>
                <w:b/>
                <w:color w:val="FFFFFF" w:themeColor="background1"/>
              </w:rPr>
              <w:t>Embed/integrate necessary information into national development systems</w:t>
            </w:r>
          </w:p>
        </w:tc>
      </w:tr>
      <w:tr w:rsidR="005578C2" w:rsidRPr="006039A9" w:rsidTr="007026CC">
        <w:trPr>
          <w:gridAfter w:val="1"/>
          <w:wAfter w:w="142" w:type="dxa"/>
        </w:trPr>
        <w:tc>
          <w:tcPr>
            <w:tcW w:w="1555" w:type="dxa"/>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OUTCOME 3</w:t>
            </w:r>
          </w:p>
          <w:p w:rsidR="005578C2" w:rsidRPr="006039A9" w:rsidRDefault="005578C2" w:rsidP="007026CC">
            <w:pPr>
              <w:rPr>
                <w:rFonts w:ascii="Times New Roman" w:hAnsi="Times New Roman" w:cs="Times New Roman"/>
                <w:b/>
                <w:sz w:val="20"/>
                <w:szCs w:val="20"/>
                <w:lang w:eastAsia="en-GB"/>
              </w:rPr>
            </w:pPr>
          </w:p>
        </w:tc>
        <w:tc>
          <w:tcPr>
            <w:tcW w:w="2239" w:type="dxa"/>
            <w:gridSpan w:val="4"/>
          </w:tcPr>
          <w:p w:rsidR="005578C2" w:rsidRPr="006039A9" w:rsidRDefault="005578C2" w:rsidP="007026CC">
            <w:pPr>
              <w:rPr>
                <w:rFonts w:ascii="Times New Roman" w:hAnsi="Times New Roman" w:cs="Times New Roman"/>
                <w:b/>
                <w:sz w:val="20"/>
                <w:szCs w:val="20"/>
              </w:rPr>
            </w:pPr>
            <w:r w:rsidRPr="006039A9">
              <w:rPr>
                <w:rFonts w:ascii="Times New Roman" w:hAnsi="Times New Roman" w:cs="Times New Roman"/>
                <w:b/>
                <w:sz w:val="20"/>
                <w:szCs w:val="20"/>
              </w:rPr>
              <w:t>Outputs</w:t>
            </w:r>
          </w:p>
          <w:p w:rsidR="005578C2" w:rsidRPr="006039A9" w:rsidRDefault="005578C2" w:rsidP="007026CC">
            <w:pPr>
              <w:rPr>
                <w:rFonts w:ascii="Times New Roman" w:hAnsi="Times New Roman" w:cs="Times New Roman"/>
                <w:b/>
                <w:sz w:val="20"/>
                <w:szCs w:val="20"/>
              </w:rPr>
            </w:pPr>
          </w:p>
        </w:tc>
        <w:tc>
          <w:tcPr>
            <w:tcW w:w="1559" w:type="dxa"/>
            <w:gridSpan w:val="2"/>
          </w:tcPr>
          <w:p w:rsidR="005578C2" w:rsidRPr="006039A9" w:rsidRDefault="005578C2" w:rsidP="007026CC">
            <w:pPr>
              <w:rPr>
                <w:rFonts w:ascii="Times New Roman" w:hAnsi="Times New Roman" w:cs="Times New Roman"/>
                <w:b/>
                <w:iCs/>
                <w:sz w:val="20"/>
                <w:szCs w:val="20"/>
                <w:lang w:eastAsia="en-GB"/>
              </w:rPr>
            </w:pPr>
            <w:r w:rsidRPr="006039A9">
              <w:rPr>
                <w:rFonts w:ascii="Times New Roman" w:hAnsi="Times New Roman" w:cs="Times New Roman"/>
                <w:b/>
                <w:iCs/>
                <w:sz w:val="20"/>
                <w:szCs w:val="20"/>
                <w:lang w:eastAsia="en-GB"/>
              </w:rPr>
              <w:t>Objectively verifiable indicators</w:t>
            </w:r>
          </w:p>
        </w:tc>
        <w:tc>
          <w:tcPr>
            <w:tcW w:w="1559" w:type="dxa"/>
            <w:gridSpan w:val="2"/>
          </w:tcPr>
          <w:p w:rsidR="005578C2" w:rsidRPr="006039A9" w:rsidRDefault="005578C2" w:rsidP="007026CC">
            <w:pPr>
              <w:rPr>
                <w:rFonts w:ascii="Times New Roman" w:hAnsi="Times New Roman" w:cs="Times New Roman"/>
                <w:b/>
                <w:iCs/>
                <w:sz w:val="20"/>
                <w:szCs w:val="20"/>
                <w:lang w:eastAsia="en-GB"/>
              </w:rPr>
            </w:pPr>
            <w:r w:rsidRPr="006039A9">
              <w:rPr>
                <w:rFonts w:ascii="Times New Roman" w:hAnsi="Times New Roman" w:cs="Times New Roman"/>
                <w:b/>
                <w:iCs/>
                <w:sz w:val="20"/>
                <w:szCs w:val="20"/>
                <w:lang w:eastAsia="en-GB"/>
              </w:rPr>
              <w:t>Baseline</w:t>
            </w:r>
          </w:p>
        </w:tc>
        <w:tc>
          <w:tcPr>
            <w:tcW w:w="1843"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Mid-term target</w:t>
            </w:r>
          </w:p>
        </w:tc>
        <w:tc>
          <w:tcPr>
            <w:tcW w:w="1559"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End of Project targets</w:t>
            </w:r>
          </w:p>
        </w:tc>
        <w:tc>
          <w:tcPr>
            <w:tcW w:w="1418" w:type="dxa"/>
            <w:gridSpan w:val="2"/>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lang w:eastAsia="en-GB"/>
              </w:rPr>
              <w:t>Means of verification</w:t>
            </w:r>
          </w:p>
        </w:tc>
        <w:tc>
          <w:tcPr>
            <w:tcW w:w="1701" w:type="dxa"/>
          </w:tcPr>
          <w:p w:rsidR="005578C2" w:rsidRPr="006039A9" w:rsidRDefault="005578C2" w:rsidP="007026CC">
            <w:pPr>
              <w:rPr>
                <w:rFonts w:ascii="Times New Roman" w:hAnsi="Times New Roman" w:cs="Times New Roman"/>
                <w:b/>
                <w:sz w:val="20"/>
                <w:szCs w:val="20"/>
                <w:lang w:eastAsia="en-GB"/>
              </w:rPr>
            </w:pPr>
            <w:r w:rsidRPr="006039A9">
              <w:rPr>
                <w:rFonts w:ascii="Times New Roman" w:hAnsi="Times New Roman" w:cs="Times New Roman"/>
                <w:b/>
                <w:sz w:val="20"/>
                <w:szCs w:val="20"/>
              </w:rPr>
              <w:t>Assumptions</w:t>
            </w:r>
          </w:p>
        </w:tc>
      </w:tr>
      <w:tr w:rsidR="005578C2" w:rsidRPr="006039A9" w:rsidTr="007026CC">
        <w:trPr>
          <w:gridAfter w:val="1"/>
          <w:wAfter w:w="142" w:type="dxa"/>
        </w:trPr>
        <w:tc>
          <w:tcPr>
            <w:tcW w:w="1555" w:type="dxa"/>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 Policy frameworks, including accounting and reporting systems across a range of sectors are incorporating biodiversity decisions</w:t>
            </w:r>
          </w:p>
        </w:tc>
        <w:tc>
          <w:tcPr>
            <w:tcW w:w="2239" w:type="dxa"/>
            <w:gridSpan w:val="4"/>
          </w:tcPr>
          <w:p w:rsidR="005578C2" w:rsidRPr="006039A9"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Number of verified case studies where policies, frameworks or regulations governing sectoral activities integrate biodiversity conservation considerations </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End-users in other sectors not using biodiversity information effectively in development focused decision making; not demanding information about biodiversity.</w:t>
            </w:r>
          </w:p>
        </w:tc>
        <w:tc>
          <w:tcPr>
            <w:tcW w:w="1843"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 At least 1 substantive development decision explicitly informed by biodiversity  information  per demonstration country.</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At least one example per demonstration country where biodiversity considerations have been incorporated into policies, frameworks or regulations governing sectoral activities</w:t>
            </w:r>
          </w:p>
        </w:tc>
        <w:tc>
          <w:tcPr>
            <w:tcW w:w="1418"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iCs/>
                <w:sz w:val="20"/>
                <w:szCs w:val="20"/>
                <w:lang w:eastAsia="en-GB"/>
              </w:rPr>
              <w:t>Government, NGO and Private Sector annual reports;</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iCs/>
                <w:sz w:val="20"/>
                <w:szCs w:val="20"/>
                <w:lang w:eastAsia="en-GB"/>
              </w:rPr>
            </w:pPr>
            <w:r w:rsidRPr="006039A9">
              <w:rPr>
                <w:rFonts w:ascii="Times New Roman" w:hAnsi="Times New Roman" w:cs="Times New Roman"/>
                <w:sz w:val="20"/>
                <w:szCs w:val="20"/>
                <w:lang w:eastAsia="en-GB"/>
              </w:rPr>
              <w:t>Documented case studies.</w:t>
            </w:r>
          </w:p>
        </w:tc>
        <w:tc>
          <w:tcPr>
            <w:tcW w:w="1701" w:type="dxa"/>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Partnerships and dialogue  between  different sectors and biodiversity interests will prove valuable and flourish;</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Policy/practice will change as a consequence of the dbeing established.</w:t>
            </w:r>
          </w:p>
        </w:tc>
      </w:tr>
      <w:tr w:rsidR="005578C2" w:rsidRPr="006039A9" w:rsidTr="007026CC">
        <w:trPr>
          <w:gridAfter w:val="1"/>
          <w:wAfter w:w="142" w:type="dxa"/>
        </w:trPr>
        <w:tc>
          <w:tcPr>
            <w:tcW w:w="1555" w:type="dxa"/>
          </w:tcPr>
          <w:p w:rsidR="005578C2" w:rsidRPr="006039A9" w:rsidRDefault="005578C2" w:rsidP="007026CC">
            <w:pPr>
              <w:rPr>
                <w:rFonts w:ascii="Times New Roman" w:hAnsi="Times New Roman" w:cs="Times New Roman"/>
                <w:color w:val="000000"/>
                <w:sz w:val="20"/>
                <w:szCs w:val="20"/>
                <w:lang w:eastAsia="en-GB"/>
              </w:rPr>
            </w:pPr>
          </w:p>
        </w:tc>
        <w:tc>
          <w:tcPr>
            <w:tcW w:w="2239" w:type="dxa"/>
            <w:gridSpan w:val="4"/>
          </w:tcPr>
          <w:p w:rsidR="005578C2" w:rsidRPr="006039A9" w:rsidRDefault="005578C2" w:rsidP="007026CC">
            <w:pPr>
              <w:rPr>
                <w:rFonts w:ascii="Times New Roman" w:hAnsi="Times New Roman" w:cs="Times New Roman"/>
                <w:b/>
                <w:i/>
                <w:color w:val="000000"/>
                <w:sz w:val="20"/>
                <w:szCs w:val="20"/>
                <w:lang w:eastAsia="en-GB"/>
              </w:rPr>
            </w:pPr>
            <w:r w:rsidRPr="006039A9">
              <w:rPr>
                <w:rFonts w:ascii="Times New Roman" w:hAnsi="Times New Roman" w:cs="Times New Roman"/>
                <w:b/>
                <w:i/>
                <w:color w:val="000000"/>
                <w:sz w:val="20"/>
                <w:szCs w:val="20"/>
                <w:lang w:eastAsia="en-GB"/>
              </w:rPr>
              <w:t xml:space="preserve">Output 3.1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Strategies and measures for integrating biodiversity information into decision-making recommended by national user boards, based on iterative review and assessment of results, are identified and implemented.</w:t>
            </w:r>
            <w:r w:rsidRPr="006039A9">
              <w:rPr>
                <w:rFonts w:ascii="Times New Roman" w:hAnsi="Times New Roman" w:cs="Times New Roman"/>
                <w:sz w:val="20"/>
                <w:szCs w:val="20"/>
                <w:lang w:eastAsia="en-GB"/>
              </w:rPr>
              <w:t xml:space="preserve"> </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Number of strategies and measures for integrating biodiversity into decision-making recommended by national user boards identified and implemented.</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Mainstreaming strategies are currently not identified or being implemented.</w:t>
            </w:r>
          </w:p>
        </w:tc>
        <w:tc>
          <w:tcPr>
            <w:tcW w:w="1843" w:type="dxa"/>
            <w:gridSpan w:val="2"/>
          </w:tcPr>
          <w:p w:rsidR="005578C2" w:rsidRPr="006039A9" w:rsidRDefault="005578C2" w:rsidP="007026CC">
            <w:pPr>
              <w:rPr>
                <w:rFonts w:ascii="Times New Roman" w:hAnsi="Times New Roman" w:cs="Times New Roman"/>
                <w:iCs/>
                <w:color w:val="000000"/>
                <w:sz w:val="20"/>
                <w:szCs w:val="20"/>
                <w:lang w:eastAsia="en-GB"/>
              </w:rPr>
            </w:pPr>
            <w:r w:rsidRPr="006039A9">
              <w:rPr>
                <w:rFonts w:ascii="Times New Roman" w:hAnsi="Times New Roman" w:cs="Times New Roman"/>
                <w:iCs/>
                <w:color w:val="000000"/>
                <w:sz w:val="20"/>
                <w:szCs w:val="20"/>
                <w:lang w:eastAsia="en-GB"/>
              </w:rPr>
              <w:t xml:space="preserve">At least 1 user board recommendation adopted per demonstration country. </w:t>
            </w:r>
          </w:p>
        </w:tc>
        <w:tc>
          <w:tcPr>
            <w:tcW w:w="1559" w:type="dxa"/>
            <w:gridSpan w:val="2"/>
          </w:tcPr>
          <w:p w:rsidR="005578C2" w:rsidRPr="006039A9" w:rsidRDefault="005578C2" w:rsidP="007026CC">
            <w:pPr>
              <w:rPr>
                <w:rFonts w:ascii="Times New Roman" w:hAnsi="Times New Roman" w:cs="Times New Roman"/>
                <w:iCs/>
                <w:color w:val="000000"/>
                <w:sz w:val="20"/>
                <w:szCs w:val="20"/>
                <w:lang w:eastAsia="en-GB"/>
              </w:rPr>
            </w:pPr>
            <w:r w:rsidRPr="006039A9">
              <w:rPr>
                <w:rFonts w:ascii="Times New Roman" w:hAnsi="Times New Roman" w:cs="Times New Roman"/>
                <w:iCs/>
                <w:color w:val="000000"/>
                <w:sz w:val="20"/>
                <w:szCs w:val="20"/>
                <w:lang w:eastAsia="en-GB"/>
              </w:rPr>
              <w:t>1 user group recommendation adopted and implemented per demonstration country.</w:t>
            </w:r>
          </w:p>
          <w:p w:rsidR="005578C2" w:rsidRPr="006039A9" w:rsidRDefault="005578C2" w:rsidP="007026CC">
            <w:pPr>
              <w:rPr>
                <w:rFonts w:ascii="Times New Roman" w:hAnsi="Times New Roman" w:cs="Times New Roman"/>
                <w:sz w:val="20"/>
                <w:szCs w:val="20"/>
                <w:lang w:eastAsia="en-GB"/>
              </w:rPr>
            </w:pPr>
          </w:p>
        </w:tc>
        <w:tc>
          <w:tcPr>
            <w:tcW w:w="1418"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Project reports.</w:t>
            </w:r>
          </w:p>
        </w:tc>
        <w:tc>
          <w:tcPr>
            <w:tcW w:w="1701" w:type="dxa"/>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Recommendations can be sufficiently convincing to ensure longer-term financial allocations. </w:t>
            </w:r>
          </w:p>
        </w:tc>
      </w:tr>
      <w:tr w:rsidR="005578C2" w:rsidRPr="006039A9" w:rsidTr="00DD4BE1">
        <w:trPr>
          <w:gridAfter w:val="1"/>
          <w:wAfter w:w="142" w:type="dxa"/>
          <w:trHeight w:val="2549"/>
        </w:trPr>
        <w:tc>
          <w:tcPr>
            <w:tcW w:w="1555" w:type="dxa"/>
          </w:tcPr>
          <w:p w:rsidR="005578C2" w:rsidRPr="006039A9" w:rsidRDefault="005578C2" w:rsidP="007026CC">
            <w:pPr>
              <w:rPr>
                <w:rFonts w:ascii="Times New Roman" w:hAnsi="Times New Roman" w:cs="Times New Roman"/>
                <w:color w:val="000000"/>
                <w:sz w:val="20"/>
                <w:szCs w:val="20"/>
                <w:lang w:eastAsia="en-GB"/>
              </w:rPr>
            </w:pPr>
          </w:p>
        </w:tc>
        <w:tc>
          <w:tcPr>
            <w:tcW w:w="2239" w:type="dxa"/>
            <w:gridSpan w:val="4"/>
          </w:tcPr>
          <w:p w:rsidR="005578C2" w:rsidRPr="006039A9" w:rsidRDefault="005578C2" w:rsidP="007026CC">
            <w:pPr>
              <w:rPr>
                <w:rFonts w:ascii="Times New Roman" w:hAnsi="Times New Roman" w:cs="Times New Roman"/>
                <w:b/>
                <w:i/>
                <w:color w:val="000000"/>
                <w:sz w:val="20"/>
                <w:szCs w:val="20"/>
                <w:lang w:eastAsia="en-GB"/>
              </w:rPr>
            </w:pPr>
            <w:r w:rsidRPr="006039A9">
              <w:rPr>
                <w:rFonts w:ascii="Times New Roman" w:hAnsi="Times New Roman" w:cs="Times New Roman"/>
                <w:b/>
                <w:i/>
                <w:color w:val="000000"/>
                <w:sz w:val="20"/>
                <w:szCs w:val="20"/>
                <w:lang w:eastAsia="en-GB"/>
              </w:rPr>
              <w:t xml:space="preserve">Output 3.2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Capacity of decision makers across government sectors to respond (supported by biodiversity knowledge products) is enhanced</w:t>
            </w:r>
          </w:p>
        </w:tc>
        <w:tc>
          <w:tcPr>
            <w:tcW w:w="1559"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sz w:val="20"/>
                <w:szCs w:val="20"/>
                <w:lang w:eastAsia="en-GB"/>
              </w:rPr>
              <w:t>Positive shift in capacity  of decision makers as measured by a capacity assessment tool at specific times during project.</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Capacity of decision makers to make decision informed by biodiversity considerations currently low.</w:t>
            </w:r>
          </w:p>
        </w:tc>
        <w:tc>
          <w:tcPr>
            <w:tcW w:w="1843" w:type="dxa"/>
            <w:gridSpan w:val="2"/>
          </w:tcPr>
          <w:p w:rsidR="005578C2" w:rsidRPr="006039A9" w:rsidRDefault="005578C2" w:rsidP="007026CC">
            <w:pPr>
              <w:rPr>
                <w:rFonts w:ascii="Times New Roman" w:hAnsi="Times New Roman" w:cs="Times New Roman"/>
                <w:iCs/>
                <w:color w:val="000000"/>
                <w:sz w:val="20"/>
                <w:szCs w:val="20"/>
                <w:lang w:eastAsia="en-GB"/>
              </w:rPr>
            </w:pPr>
            <w:r w:rsidRPr="006039A9">
              <w:rPr>
                <w:rFonts w:ascii="Times New Roman" w:hAnsi="Times New Roman" w:cs="Times New Roman"/>
                <w:iCs/>
                <w:color w:val="000000"/>
                <w:sz w:val="20"/>
                <w:szCs w:val="20"/>
                <w:lang w:eastAsia="en-GB"/>
              </w:rPr>
              <w:t xml:space="preserve">At least 1 sector across the three demonstration countries show improved capacity to use biodiversity knowledge. </w:t>
            </w:r>
          </w:p>
          <w:p w:rsidR="005578C2" w:rsidRPr="006039A9" w:rsidRDefault="005578C2" w:rsidP="007026CC">
            <w:pPr>
              <w:rPr>
                <w:rFonts w:ascii="Times New Roman" w:hAnsi="Times New Roman" w:cs="Times New Roman"/>
                <w:sz w:val="20"/>
                <w:szCs w:val="20"/>
                <w:lang w:eastAsia="en-GB"/>
              </w:rPr>
            </w:pPr>
          </w:p>
        </w:tc>
        <w:tc>
          <w:tcPr>
            <w:tcW w:w="1559" w:type="dxa"/>
            <w:gridSpan w:val="2"/>
          </w:tcPr>
          <w:p w:rsidR="005578C2" w:rsidRPr="006039A9" w:rsidRDefault="005578C2" w:rsidP="006039A9">
            <w:pPr>
              <w:rPr>
                <w:rFonts w:ascii="Times New Roman" w:hAnsi="Times New Roman" w:cs="Times New Roman"/>
                <w:sz w:val="20"/>
                <w:szCs w:val="20"/>
                <w:lang w:eastAsia="en-GB"/>
              </w:rPr>
            </w:pPr>
            <w:r w:rsidRPr="006039A9">
              <w:rPr>
                <w:rFonts w:ascii="Times New Roman" w:hAnsi="Times New Roman" w:cs="Times New Roman"/>
                <w:iCs/>
                <w:color w:val="000000"/>
                <w:sz w:val="20"/>
                <w:szCs w:val="20"/>
                <w:lang w:eastAsia="en-GB"/>
              </w:rPr>
              <w:t xml:space="preserve"> At least 2 sectors across the three demonstration countries show improved capacity to use biodiversity knowledge. </w:t>
            </w:r>
          </w:p>
        </w:tc>
        <w:tc>
          <w:tcPr>
            <w:tcW w:w="1418" w:type="dxa"/>
            <w:gridSpan w:val="2"/>
          </w:tcPr>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Capacity survey.</w:t>
            </w:r>
          </w:p>
          <w:p w:rsidR="005578C2" w:rsidRPr="006039A9" w:rsidRDefault="005578C2" w:rsidP="007026CC">
            <w:pPr>
              <w:rPr>
                <w:rFonts w:ascii="Times New Roman" w:hAnsi="Times New Roman" w:cs="Times New Roman"/>
                <w:color w:val="000000"/>
                <w:sz w:val="20"/>
                <w:szCs w:val="20"/>
                <w:lang w:eastAsia="en-GB"/>
              </w:rPr>
            </w:pPr>
          </w:p>
          <w:p w:rsidR="005578C2" w:rsidRPr="006039A9" w:rsidRDefault="005578C2" w:rsidP="007026CC">
            <w:pPr>
              <w:rPr>
                <w:rFonts w:ascii="Times New Roman" w:hAnsi="Times New Roman" w:cs="Times New Roman"/>
                <w:color w:val="000000"/>
                <w:sz w:val="20"/>
                <w:szCs w:val="20"/>
                <w:lang w:eastAsia="en-GB"/>
              </w:rPr>
            </w:pPr>
            <w:r w:rsidRPr="006039A9">
              <w:rPr>
                <w:rFonts w:ascii="Times New Roman" w:hAnsi="Times New Roman" w:cs="Times New Roman"/>
                <w:color w:val="000000"/>
                <w:sz w:val="20"/>
                <w:szCs w:val="20"/>
                <w:lang w:eastAsia="en-GB"/>
              </w:rPr>
              <w:t>Capacity Assessment Tool.</w:t>
            </w:r>
          </w:p>
        </w:tc>
        <w:tc>
          <w:tcPr>
            <w:tcW w:w="1701" w:type="dxa"/>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color w:val="000000"/>
                <w:sz w:val="20"/>
                <w:szCs w:val="20"/>
                <w:lang w:eastAsia="en-GB"/>
              </w:rPr>
              <w:t xml:space="preserve">Attitude and motivation of decision makers amenable. </w:t>
            </w:r>
          </w:p>
          <w:p w:rsidR="005578C2" w:rsidRPr="006039A9" w:rsidRDefault="005578C2" w:rsidP="007026CC">
            <w:pPr>
              <w:spacing w:after="240"/>
              <w:rPr>
                <w:rFonts w:ascii="Times New Roman" w:hAnsi="Times New Roman" w:cs="Times New Roman"/>
                <w:sz w:val="20"/>
                <w:szCs w:val="20"/>
                <w:lang w:eastAsia="en-GB"/>
              </w:rPr>
            </w:pPr>
          </w:p>
        </w:tc>
      </w:tr>
      <w:tr w:rsidR="005578C2" w:rsidRPr="006039A9" w:rsidTr="00DD4BE1">
        <w:trPr>
          <w:gridAfter w:val="1"/>
          <w:wAfter w:w="142" w:type="dxa"/>
          <w:trHeight w:val="6044"/>
        </w:trPr>
        <w:tc>
          <w:tcPr>
            <w:tcW w:w="1555" w:type="dxa"/>
          </w:tcPr>
          <w:p w:rsidR="005578C2" w:rsidRPr="006039A9" w:rsidRDefault="005578C2" w:rsidP="007026CC">
            <w:pPr>
              <w:rPr>
                <w:rFonts w:ascii="Times New Roman" w:hAnsi="Times New Roman" w:cs="Times New Roman"/>
                <w:color w:val="000000"/>
                <w:sz w:val="20"/>
                <w:szCs w:val="20"/>
                <w:lang w:eastAsia="en-GB"/>
              </w:rPr>
            </w:pPr>
          </w:p>
        </w:tc>
        <w:tc>
          <w:tcPr>
            <w:tcW w:w="2239" w:type="dxa"/>
            <w:gridSpan w:val="4"/>
          </w:tcPr>
          <w:p w:rsidR="005578C2" w:rsidRPr="006039A9" w:rsidRDefault="005578C2" w:rsidP="007026CC">
            <w:pPr>
              <w:rPr>
                <w:rFonts w:ascii="Times New Roman" w:hAnsi="Times New Roman" w:cs="Times New Roman"/>
                <w:b/>
                <w:i/>
                <w:sz w:val="20"/>
                <w:szCs w:val="20"/>
                <w:lang w:eastAsia="en-GB"/>
              </w:rPr>
            </w:pPr>
            <w:r w:rsidRPr="006039A9">
              <w:rPr>
                <w:rFonts w:ascii="Times New Roman" w:hAnsi="Times New Roman" w:cs="Times New Roman"/>
                <w:b/>
                <w:i/>
                <w:sz w:val="20"/>
                <w:szCs w:val="20"/>
                <w:lang w:eastAsia="en-GB"/>
              </w:rPr>
              <w:t xml:space="preserve">Output 3.3 </w:t>
            </w:r>
          </w:p>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Up-scaling approach devised and implemented, including that capacity for embedding biodiversity information into national systems planning, and reporting processes is enhanced iteratively by sharing experiences, lessons, good practices, tools etc. between countries and globally</w:t>
            </w: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Number of countries beyond the 3 demonstration countries who are accessing/downloading downloads of materials generated via project through global biodiversity communities of practice and platforms for debate e.g. BIP, SGAN, NBSAPS Forum, CoPs, SBSSTAs etc .</w:t>
            </w:r>
          </w:p>
          <w:p w:rsidR="005578C2" w:rsidRPr="006039A9" w:rsidRDefault="005578C2" w:rsidP="007026CC">
            <w:pPr>
              <w:rPr>
                <w:rFonts w:ascii="Times New Roman" w:hAnsi="Times New Roman" w:cs="Times New Roman"/>
                <w:sz w:val="20"/>
                <w:szCs w:val="20"/>
              </w:rPr>
            </w:pPr>
          </w:p>
        </w:tc>
        <w:tc>
          <w:tcPr>
            <w:tcW w:w="1559"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No global impact and sharing of lessons  learned.</w:t>
            </w: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p w:rsidR="005578C2" w:rsidRPr="006039A9" w:rsidRDefault="005578C2" w:rsidP="007026CC">
            <w:pPr>
              <w:rPr>
                <w:rFonts w:ascii="Times New Roman" w:hAnsi="Times New Roman" w:cs="Times New Roman"/>
                <w:sz w:val="20"/>
                <w:szCs w:val="20"/>
              </w:rPr>
            </w:pPr>
          </w:p>
        </w:tc>
        <w:tc>
          <w:tcPr>
            <w:tcW w:w="1843" w:type="dxa"/>
            <w:gridSpan w:val="2"/>
          </w:tcPr>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rPr>
              <w:t xml:space="preserve">Experience in three demonstration countries of using information as a mechanism for change encapsulated ready to feed into upscaling approach. </w:t>
            </w:r>
          </w:p>
          <w:p w:rsidR="005578C2" w:rsidRPr="006039A9" w:rsidRDefault="005578C2" w:rsidP="007026CC">
            <w:pPr>
              <w:rPr>
                <w:rFonts w:ascii="Times New Roman" w:hAnsi="Times New Roman" w:cs="Times New Roman"/>
                <w:sz w:val="20"/>
                <w:szCs w:val="20"/>
              </w:rPr>
            </w:pPr>
          </w:p>
        </w:tc>
        <w:tc>
          <w:tcPr>
            <w:tcW w:w="1559"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Upscaling approach being tested out in countries across all regions. </w:t>
            </w:r>
          </w:p>
        </w:tc>
        <w:tc>
          <w:tcPr>
            <w:tcW w:w="1418" w:type="dxa"/>
            <w:gridSpan w:val="2"/>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Reports of ITAG,  Project documents;</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Use of project website.</w:t>
            </w:r>
          </w:p>
        </w:tc>
        <w:tc>
          <w:tcPr>
            <w:tcW w:w="1701" w:type="dxa"/>
          </w:tcPr>
          <w:p w:rsidR="005578C2" w:rsidRPr="006039A9" w:rsidRDefault="005578C2" w:rsidP="007026CC">
            <w:pPr>
              <w:rPr>
                <w:rFonts w:ascii="Times New Roman" w:hAnsi="Times New Roman" w:cs="Times New Roman"/>
                <w:sz w:val="20"/>
                <w:szCs w:val="20"/>
                <w:lang w:eastAsia="en-GB"/>
              </w:rPr>
            </w:pPr>
            <w:r w:rsidRPr="006039A9">
              <w:rPr>
                <w:rFonts w:ascii="Times New Roman" w:hAnsi="Times New Roman" w:cs="Times New Roman"/>
                <w:sz w:val="20"/>
                <w:szCs w:val="20"/>
                <w:lang w:eastAsia="en-GB"/>
              </w:rPr>
              <w:t xml:space="preserve">Relevance of lessons from countries can be drawn to inform other countries; </w:t>
            </w:r>
          </w:p>
          <w:p w:rsidR="005578C2" w:rsidRPr="006039A9" w:rsidRDefault="005578C2" w:rsidP="007026CC">
            <w:pPr>
              <w:rPr>
                <w:rFonts w:ascii="Times New Roman" w:hAnsi="Times New Roman" w:cs="Times New Roman"/>
                <w:sz w:val="20"/>
                <w:szCs w:val="20"/>
                <w:lang w:eastAsia="en-GB"/>
              </w:rPr>
            </w:pPr>
          </w:p>
          <w:p w:rsidR="005578C2" w:rsidRPr="006039A9" w:rsidRDefault="005578C2" w:rsidP="007026CC">
            <w:pPr>
              <w:rPr>
                <w:rFonts w:ascii="Times New Roman" w:hAnsi="Times New Roman" w:cs="Times New Roman"/>
                <w:sz w:val="20"/>
                <w:szCs w:val="20"/>
              </w:rPr>
            </w:pPr>
            <w:r w:rsidRPr="006039A9">
              <w:rPr>
                <w:rFonts w:ascii="Times New Roman" w:hAnsi="Times New Roman" w:cs="Times New Roman"/>
                <w:sz w:val="20"/>
                <w:szCs w:val="20"/>
                <w:lang w:eastAsia="en-GB"/>
              </w:rPr>
              <w:t>Motivation of project participants remains high throughout project.</w:t>
            </w:r>
          </w:p>
        </w:tc>
      </w:tr>
    </w:tbl>
    <w:p w:rsidR="005578C2" w:rsidRPr="006039A9" w:rsidRDefault="005578C2" w:rsidP="005578C2">
      <w:pPr>
        <w:rPr>
          <w:rFonts w:ascii="Times New Roman" w:hAnsi="Times New Roman"/>
          <w:sz w:val="20"/>
          <w:szCs w:val="20"/>
        </w:rPr>
        <w:sectPr w:rsidR="005578C2" w:rsidRPr="006039A9" w:rsidSect="00DD4BE1">
          <w:pgSz w:w="16840" w:h="11900" w:orient="landscape"/>
          <w:pgMar w:top="720" w:right="720" w:bottom="561" w:left="1440" w:header="720" w:footer="720" w:gutter="0"/>
          <w:cols w:space="720"/>
          <w:docGrid w:linePitch="360"/>
        </w:sectPr>
      </w:pPr>
    </w:p>
    <w:p w:rsidR="002D0442" w:rsidRPr="00FB72F9" w:rsidRDefault="00476DAB" w:rsidP="002D0442">
      <w:pPr>
        <w:spacing w:after="80" w:line="240" w:lineRule="auto"/>
        <w:rPr>
          <w:rFonts w:ascii="Times New Roman" w:eastAsia="Times New Roman" w:hAnsi="Times New Roman"/>
        </w:rPr>
      </w:pPr>
      <w:r w:rsidRPr="00FB72F9">
        <w:rPr>
          <w:rFonts w:ascii="Times New Roman" w:eastAsia="Times New Roman" w:hAnsi="Times New Roman"/>
          <w:b/>
        </w:rPr>
        <w:t>A</w:t>
      </w:r>
      <w:r w:rsidR="002D0442" w:rsidRPr="00FB72F9">
        <w:rPr>
          <w:rFonts w:ascii="Times New Roman" w:eastAsia="Times New Roman" w:hAnsi="Times New Roman"/>
          <w:b/>
        </w:rPr>
        <w:t>NNEX B.  RESPONSES TO PROJECT REVIEWS (</w:t>
      </w:r>
      <w:r w:rsidR="002D0442" w:rsidRPr="00FB72F9">
        <w:rPr>
          <w:rFonts w:ascii="Times New Roman" w:eastAsia="Times New Roman" w:hAnsi="Times New Roman"/>
        </w:rPr>
        <w:t>from GEF Secretariat and GEF Agencies, and Responses to Comments from Council at work program inclusion and the Convention Secretariat and STAP at PIF).</w:t>
      </w:r>
    </w:p>
    <w:p w:rsidR="002D0442" w:rsidRDefault="002D0442" w:rsidP="002D0442">
      <w:pPr>
        <w:spacing w:after="0" w:line="240" w:lineRule="auto"/>
        <w:rPr>
          <w:rFonts w:ascii="Times New Roman" w:eastAsia="Times New Roman" w:hAnsi="Times New Roman"/>
        </w:rPr>
      </w:pPr>
    </w:p>
    <w:p w:rsidR="00311E41" w:rsidRPr="0052464C" w:rsidRDefault="00311E41" w:rsidP="00311E41">
      <w:pPr>
        <w:autoSpaceDE w:val="0"/>
        <w:autoSpaceDN w:val="0"/>
        <w:adjustRightInd w:val="0"/>
        <w:rPr>
          <w:rFonts w:ascii="Times New Roman Bold" w:hAnsi="Times New Roman Bold"/>
          <w:b/>
          <w:bCs/>
          <w:smallCaps/>
          <w:lang w:val="en-GB"/>
        </w:rPr>
      </w:pPr>
      <w:r w:rsidRPr="0052464C">
        <w:rPr>
          <w:rFonts w:ascii="Times New Roman Bold" w:hAnsi="Times New Roman Bold"/>
          <w:b/>
          <w:smallCaps/>
        </w:rPr>
        <w:t>R</w:t>
      </w:r>
      <w:r>
        <w:rPr>
          <w:rFonts w:ascii="Times New Roman Bold" w:hAnsi="Times New Roman Bold"/>
          <w:b/>
          <w:smallCaps/>
        </w:rPr>
        <w:t>esponse to GEF Secretariat Review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5991"/>
      </w:tblGrid>
      <w:tr w:rsidR="00311E41" w:rsidRPr="0052464C" w:rsidTr="00476DAB">
        <w:tc>
          <w:tcPr>
            <w:tcW w:w="4503" w:type="dxa"/>
          </w:tcPr>
          <w:p w:rsidR="00311E41" w:rsidRPr="00311E41" w:rsidRDefault="00311E41" w:rsidP="00476DAB">
            <w:pPr>
              <w:autoSpaceDE w:val="0"/>
              <w:autoSpaceDN w:val="0"/>
              <w:adjustRightInd w:val="0"/>
              <w:jc w:val="center"/>
              <w:rPr>
                <w:rFonts w:ascii="Times New Roman" w:hAnsi="Times New Roman"/>
                <w:b/>
                <w:lang w:eastAsia="en-GB"/>
              </w:rPr>
            </w:pPr>
            <w:r w:rsidRPr="00311E41">
              <w:rPr>
                <w:rFonts w:ascii="Times New Roman" w:hAnsi="Times New Roman"/>
                <w:b/>
                <w:lang w:val="bg-BG" w:eastAsia="bg-BG"/>
              </w:rPr>
              <w:t>Items to consider at CEO</w:t>
            </w:r>
            <w:r w:rsidRPr="00311E41">
              <w:rPr>
                <w:rFonts w:ascii="Times New Roman" w:hAnsi="Times New Roman"/>
                <w:b/>
                <w:lang w:eastAsia="bg-BG"/>
              </w:rPr>
              <w:t xml:space="preserve"> </w:t>
            </w:r>
            <w:r w:rsidRPr="00311E41">
              <w:rPr>
                <w:rFonts w:ascii="Times New Roman" w:hAnsi="Times New Roman"/>
                <w:b/>
                <w:lang w:val="bg-BG" w:eastAsia="bg-BG"/>
              </w:rPr>
              <w:t>endorsement/approval.</w:t>
            </w:r>
            <w:r w:rsidRPr="00311E41">
              <w:rPr>
                <w:rFonts w:ascii="Times New Roman" w:hAnsi="Times New Roman"/>
                <w:b/>
                <w:lang w:eastAsia="en-GB"/>
              </w:rPr>
              <w:t xml:space="preserve"> (FSP) </w:t>
            </w:r>
          </w:p>
        </w:tc>
        <w:tc>
          <w:tcPr>
            <w:tcW w:w="5991" w:type="dxa"/>
            <w:vAlign w:val="center"/>
          </w:tcPr>
          <w:p w:rsidR="00311E41" w:rsidRPr="00311E41" w:rsidRDefault="00311E41" w:rsidP="00476DAB">
            <w:pPr>
              <w:autoSpaceDE w:val="0"/>
              <w:autoSpaceDN w:val="0"/>
              <w:adjustRightInd w:val="0"/>
              <w:jc w:val="center"/>
              <w:rPr>
                <w:rFonts w:ascii="Times New Roman" w:hAnsi="Times New Roman"/>
                <w:b/>
                <w:lang w:eastAsia="en-GB"/>
              </w:rPr>
            </w:pPr>
            <w:r w:rsidRPr="00311E41">
              <w:rPr>
                <w:rFonts w:ascii="Times New Roman" w:hAnsi="Times New Roman"/>
                <w:b/>
                <w:lang w:eastAsia="en-GB"/>
              </w:rPr>
              <w:t>Response</w:t>
            </w:r>
          </w:p>
        </w:tc>
      </w:tr>
      <w:tr w:rsidR="00311E41" w:rsidRPr="00FB72F9" w:rsidTr="00476DAB">
        <w:tc>
          <w:tcPr>
            <w:tcW w:w="4503" w:type="dxa"/>
          </w:tcPr>
          <w:p w:rsidR="0090238C" w:rsidRPr="00FB72F9" w:rsidRDefault="00001CD5" w:rsidP="0090238C">
            <w:pPr>
              <w:spacing w:after="0" w:line="246" w:lineRule="exact"/>
              <w:ind w:left="102" w:right="-20"/>
              <w:rPr>
                <w:rFonts w:ascii="Times New Roman" w:eastAsia="Times New Roman" w:hAnsi="Times New Roman"/>
                <w:b/>
              </w:rPr>
            </w:pPr>
            <w:r w:rsidRPr="00FB72F9">
              <w:rPr>
                <w:rFonts w:ascii="Times New Roman" w:eastAsia="Times New Roman" w:hAnsi="Times New Roman"/>
                <w:b/>
                <w:spacing w:val="-4"/>
              </w:rPr>
              <w:t xml:space="preserve">6. </w:t>
            </w:r>
            <w:r w:rsidR="0090238C" w:rsidRPr="00FB72F9">
              <w:rPr>
                <w:rFonts w:ascii="Times New Roman" w:eastAsia="Times New Roman" w:hAnsi="Times New Roman"/>
                <w:b/>
                <w:spacing w:val="-4"/>
              </w:rPr>
              <w:t>I</w:t>
            </w:r>
            <w:r w:rsidR="0090238C" w:rsidRPr="00FB72F9">
              <w:rPr>
                <w:rFonts w:ascii="Times New Roman" w:eastAsia="Times New Roman" w:hAnsi="Times New Roman"/>
                <w:b/>
              </w:rPr>
              <w:t>s</w:t>
            </w:r>
            <w:r w:rsidR="0090238C" w:rsidRPr="00FB72F9">
              <w:rPr>
                <w:rFonts w:ascii="Times New Roman" w:eastAsia="Times New Roman" w:hAnsi="Times New Roman"/>
                <w:b/>
                <w:spacing w:val="1"/>
              </w:rPr>
              <w:t xml:space="preserve"> (</w:t>
            </w:r>
            <w:r w:rsidR="0090238C" w:rsidRPr="00FB72F9">
              <w:rPr>
                <w:rFonts w:ascii="Times New Roman" w:eastAsia="Times New Roman" w:hAnsi="Times New Roman"/>
                <w:b/>
              </w:rPr>
              <w:t>a</w:t>
            </w:r>
            <w:r w:rsidR="0090238C" w:rsidRPr="00FB72F9">
              <w:rPr>
                <w:rFonts w:ascii="Times New Roman" w:eastAsia="Times New Roman" w:hAnsi="Times New Roman"/>
                <w:b/>
                <w:spacing w:val="1"/>
              </w:rPr>
              <w:t>r</w:t>
            </w:r>
            <w:r w:rsidR="0090238C" w:rsidRPr="00FB72F9">
              <w:rPr>
                <w:rFonts w:ascii="Times New Roman" w:eastAsia="Times New Roman" w:hAnsi="Times New Roman"/>
                <w:b/>
              </w:rPr>
              <w:t>e)</w:t>
            </w:r>
            <w:r w:rsidR="0090238C" w:rsidRPr="00FB72F9">
              <w:rPr>
                <w:rFonts w:ascii="Times New Roman" w:eastAsia="Times New Roman" w:hAnsi="Times New Roman"/>
                <w:b/>
                <w:spacing w:val="-1"/>
              </w:rPr>
              <w:t xml:space="preserve"> </w:t>
            </w:r>
            <w:r w:rsidR="0090238C" w:rsidRPr="00FB72F9">
              <w:rPr>
                <w:rFonts w:ascii="Times New Roman" w:eastAsia="Times New Roman" w:hAnsi="Times New Roman"/>
                <w:b/>
                <w:spacing w:val="1"/>
              </w:rPr>
              <w:t>t</w:t>
            </w:r>
            <w:r w:rsidR="0090238C" w:rsidRPr="00FB72F9">
              <w:rPr>
                <w:rFonts w:ascii="Times New Roman" w:eastAsia="Times New Roman" w:hAnsi="Times New Roman"/>
                <w:b/>
              </w:rPr>
              <w:t xml:space="preserve">he </w:t>
            </w:r>
            <w:r w:rsidR="0090238C" w:rsidRPr="00FB72F9">
              <w:rPr>
                <w:rFonts w:ascii="Times New Roman" w:eastAsia="Times New Roman" w:hAnsi="Times New Roman"/>
                <w:b/>
                <w:bCs/>
                <w:spacing w:val="-3"/>
              </w:rPr>
              <w:t>b</w:t>
            </w:r>
            <w:r w:rsidR="0090238C" w:rsidRPr="00FB72F9">
              <w:rPr>
                <w:rFonts w:ascii="Times New Roman" w:eastAsia="Times New Roman" w:hAnsi="Times New Roman"/>
                <w:b/>
                <w:bCs/>
              </w:rPr>
              <w:t>as</w:t>
            </w:r>
            <w:r w:rsidR="0090238C" w:rsidRPr="00FB72F9">
              <w:rPr>
                <w:rFonts w:ascii="Times New Roman" w:eastAsia="Times New Roman" w:hAnsi="Times New Roman"/>
                <w:b/>
                <w:bCs/>
                <w:spacing w:val="-2"/>
              </w:rPr>
              <w:t>e</w:t>
            </w:r>
            <w:r w:rsidR="0090238C" w:rsidRPr="00FB72F9">
              <w:rPr>
                <w:rFonts w:ascii="Times New Roman" w:eastAsia="Times New Roman" w:hAnsi="Times New Roman"/>
                <w:b/>
                <w:bCs/>
                <w:spacing w:val="1"/>
              </w:rPr>
              <w:t>li</w:t>
            </w:r>
            <w:r w:rsidR="0090238C" w:rsidRPr="00FB72F9">
              <w:rPr>
                <w:rFonts w:ascii="Times New Roman" w:eastAsia="Times New Roman" w:hAnsi="Times New Roman"/>
                <w:b/>
                <w:bCs/>
                <w:spacing w:val="-3"/>
              </w:rPr>
              <w:t>n</w:t>
            </w:r>
            <w:r w:rsidR="0090238C" w:rsidRPr="00FB72F9">
              <w:rPr>
                <w:rFonts w:ascii="Times New Roman" w:eastAsia="Times New Roman" w:hAnsi="Times New Roman"/>
                <w:b/>
                <w:bCs/>
              </w:rPr>
              <w:t>e</w:t>
            </w:r>
            <w:r w:rsidR="0090238C" w:rsidRPr="00FB72F9">
              <w:rPr>
                <w:rFonts w:ascii="Times New Roman" w:eastAsia="Times New Roman" w:hAnsi="Times New Roman"/>
                <w:b/>
                <w:bCs/>
                <w:spacing w:val="1"/>
              </w:rPr>
              <w:t xml:space="preserve"> </w:t>
            </w:r>
            <w:r w:rsidR="0090238C" w:rsidRPr="00FB72F9">
              <w:rPr>
                <w:rFonts w:ascii="Times New Roman" w:eastAsia="Times New Roman" w:hAnsi="Times New Roman"/>
                <w:b/>
                <w:bCs/>
              </w:rPr>
              <w:t>pr</w:t>
            </w:r>
            <w:r w:rsidR="0090238C" w:rsidRPr="00FB72F9">
              <w:rPr>
                <w:rFonts w:ascii="Times New Roman" w:eastAsia="Times New Roman" w:hAnsi="Times New Roman"/>
                <w:b/>
                <w:bCs/>
                <w:spacing w:val="-2"/>
              </w:rPr>
              <w:t>oj</w:t>
            </w:r>
            <w:r w:rsidR="0090238C" w:rsidRPr="00FB72F9">
              <w:rPr>
                <w:rFonts w:ascii="Times New Roman" w:eastAsia="Times New Roman" w:hAnsi="Times New Roman"/>
                <w:b/>
                <w:bCs/>
              </w:rPr>
              <w:t>ec</w:t>
            </w:r>
            <w:r w:rsidR="0090238C" w:rsidRPr="00FB72F9">
              <w:rPr>
                <w:rFonts w:ascii="Times New Roman" w:eastAsia="Times New Roman" w:hAnsi="Times New Roman"/>
                <w:b/>
                <w:bCs/>
                <w:spacing w:val="-2"/>
              </w:rPr>
              <w:t>t</w:t>
            </w:r>
            <w:r w:rsidR="0090238C" w:rsidRPr="00FB72F9">
              <w:rPr>
                <w:rFonts w:ascii="Times New Roman" w:eastAsia="Times New Roman" w:hAnsi="Times New Roman"/>
                <w:b/>
                <w:bCs/>
                <w:spacing w:val="1"/>
              </w:rPr>
              <w:t>(</w:t>
            </w:r>
            <w:r w:rsidR="0090238C" w:rsidRPr="00FB72F9">
              <w:rPr>
                <w:rFonts w:ascii="Times New Roman" w:eastAsia="Times New Roman" w:hAnsi="Times New Roman"/>
                <w:b/>
                <w:bCs/>
              </w:rPr>
              <w:t>s</w:t>
            </w:r>
            <w:r w:rsidR="0090238C" w:rsidRPr="00FB72F9">
              <w:rPr>
                <w:rFonts w:ascii="Times New Roman" w:eastAsia="Times New Roman" w:hAnsi="Times New Roman"/>
                <w:b/>
                <w:bCs/>
                <w:spacing w:val="1"/>
              </w:rPr>
              <w:t>)</w:t>
            </w:r>
            <w:r w:rsidR="0090238C" w:rsidRPr="00FB72F9">
              <w:rPr>
                <w:rFonts w:ascii="Times New Roman" w:eastAsia="Times New Roman" w:hAnsi="Times New Roman"/>
                <w:b/>
                <w:bCs/>
              </w:rPr>
              <w:t>,</w:t>
            </w:r>
          </w:p>
          <w:p w:rsidR="00311E41" w:rsidRPr="00FB72F9" w:rsidRDefault="0090238C" w:rsidP="0090238C">
            <w:pPr>
              <w:spacing w:line="256" w:lineRule="exact"/>
              <w:ind w:left="102" w:right="174"/>
              <w:rPr>
                <w:rFonts w:ascii="Times New Roman" w:eastAsia="Times New Roman" w:hAnsi="Times New Roman"/>
                <w:b/>
              </w:rPr>
            </w:pPr>
            <w:r w:rsidRPr="00FB72F9">
              <w:rPr>
                <w:rFonts w:ascii="Times New Roman" w:eastAsia="Times New Roman" w:hAnsi="Times New Roman"/>
                <w:b/>
                <w:spacing w:val="1"/>
              </w:rPr>
              <w:t>i</w:t>
            </w:r>
            <w:r w:rsidRPr="00FB72F9">
              <w:rPr>
                <w:rFonts w:ascii="Times New Roman" w:eastAsia="Times New Roman" w:hAnsi="Times New Roman"/>
                <w:b/>
              </w:rPr>
              <w:t>n</w:t>
            </w:r>
            <w:r w:rsidRPr="00FB72F9">
              <w:rPr>
                <w:rFonts w:ascii="Times New Roman" w:eastAsia="Times New Roman" w:hAnsi="Times New Roman"/>
                <w:b/>
                <w:spacing w:val="-2"/>
              </w:rPr>
              <w:t>c</w:t>
            </w:r>
            <w:r w:rsidRPr="00FB72F9">
              <w:rPr>
                <w:rFonts w:ascii="Times New Roman" w:eastAsia="Times New Roman" w:hAnsi="Times New Roman"/>
                <w:b/>
                <w:spacing w:val="1"/>
              </w:rPr>
              <w:t>l</w:t>
            </w:r>
            <w:r w:rsidRPr="00FB72F9">
              <w:rPr>
                <w:rFonts w:ascii="Times New Roman" w:eastAsia="Times New Roman" w:hAnsi="Times New Roman"/>
                <w:b/>
              </w:rPr>
              <w:t>ud</w:t>
            </w:r>
            <w:r w:rsidRPr="00FB72F9">
              <w:rPr>
                <w:rFonts w:ascii="Times New Roman" w:eastAsia="Times New Roman" w:hAnsi="Times New Roman"/>
                <w:b/>
                <w:spacing w:val="-1"/>
              </w:rPr>
              <w:t>i</w:t>
            </w:r>
            <w:r w:rsidRPr="00FB72F9">
              <w:rPr>
                <w:rFonts w:ascii="Times New Roman" w:eastAsia="Times New Roman" w:hAnsi="Times New Roman"/>
                <w:b/>
              </w:rPr>
              <w:t>ng</w:t>
            </w:r>
            <w:r w:rsidRPr="00FB72F9">
              <w:rPr>
                <w:rFonts w:ascii="Times New Roman" w:eastAsia="Times New Roman" w:hAnsi="Times New Roman"/>
                <w:b/>
                <w:spacing w:val="-2"/>
              </w:rPr>
              <w:t xml:space="preserve"> </w:t>
            </w:r>
            <w:r w:rsidRPr="00FB72F9">
              <w:rPr>
                <w:rFonts w:ascii="Times New Roman" w:eastAsia="Times New Roman" w:hAnsi="Times New Roman"/>
                <w:b/>
              </w:rPr>
              <w:t>p</w:t>
            </w:r>
            <w:r w:rsidRPr="00FB72F9">
              <w:rPr>
                <w:rFonts w:ascii="Times New Roman" w:eastAsia="Times New Roman" w:hAnsi="Times New Roman"/>
                <w:b/>
                <w:spacing w:val="1"/>
              </w:rPr>
              <w:t>r</w:t>
            </w:r>
            <w:r w:rsidRPr="00FB72F9">
              <w:rPr>
                <w:rFonts w:ascii="Times New Roman" w:eastAsia="Times New Roman" w:hAnsi="Times New Roman"/>
                <w:b/>
              </w:rPr>
              <w:t>ob</w:t>
            </w:r>
            <w:r w:rsidRPr="00FB72F9">
              <w:rPr>
                <w:rFonts w:ascii="Times New Roman" w:eastAsia="Times New Roman" w:hAnsi="Times New Roman"/>
                <w:b/>
                <w:spacing w:val="-1"/>
              </w:rPr>
              <w:t>l</w:t>
            </w:r>
            <w:r w:rsidRPr="00FB72F9">
              <w:rPr>
                <w:rFonts w:ascii="Times New Roman" w:eastAsia="Times New Roman" w:hAnsi="Times New Roman"/>
                <w:b/>
              </w:rPr>
              <w:t>e</w:t>
            </w:r>
            <w:r w:rsidRPr="00FB72F9">
              <w:rPr>
                <w:rFonts w:ascii="Times New Roman" w:eastAsia="Times New Roman" w:hAnsi="Times New Roman"/>
                <w:b/>
                <w:spacing w:val="-4"/>
              </w:rPr>
              <w:t>m</w:t>
            </w:r>
            <w:r w:rsidRPr="00FB72F9">
              <w:rPr>
                <w:rFonts w:ascii="Times New Roman" w:eastAsia="Times New Roman" w:hAnsi="Times New Roman"/>
                <w:b/>
                <w:spacing w:val="1"/>
              </w:rPr>
              <w:t>(s</w:t>
            </w:r>
            <w:r w:rsidRPr="00FB72F9">
              <w:rPr>
                <w:rFonts w:ascii="Times New Roman" w:eastAsia="Times New Roman" w:hAnsi="Times New Roman"/>
                <w:b/>
              </w:rPr>
              <w:t>)</w:t>
            </w:r>
            <w:r w:rsidRPr="00FB72F9">
              <w:rPr>
                <w:rFonts w:ascii="Times New Roman" w:eastAsia="Times New Roman" w:hAnsi="Times New Roman"/>
                <w:b/>
                <w:spacing w:val="1"/>
              </w:rPr>
              <w:t xml:space="preserve"> t</w:t>
            </w:r>
            <w:r w:rsidRPr="00FB72F9">
              <w:rPr>
                <w:rFonts w:ascii="Times New Roman" w:eastAsia="Times New Roman" w:hAnsi="Times New Roman"/>
                <w:b/>
                <w:spacing w:val="-2"/>
              </w:rPr>
              <w:t>h</w:t>
            </w:r>
            <w:r w:rsidRPr="00FB72F9">
              <w:rPr>
                <w:rFonts w:ascii="Times New Roman" w:eastAsia="Times New Roman" w:hAnsi="Times New Roman"/>
                <w:b/>
              </w:rPr>
              <w:t>at</w:t>
            </w:r>
            <w:r w:rsidRPr="00FB72F9">
              <w:rPr>
                <w:rFonts w:ascii="Times New Roman" w:eastAsia="Times New Roman" w:hAnsi="Times New Roman"/>
                <w:b/>
                <w:spacing w:val="-1"/>
              </w:rPr>
              <w:t xml:space="preserve"> t</w:t>
            </w:r>
            <w:r w:rsidRPr="00FB72F9">
              <w:rPr>
                <w:rFonts w:ascii="Times New Roman" w:eastAsia="Times New Roman" w:hAnsi="Times New Roman"/>
                <w:b/>
              </w:rPr>
              <w:t>he bas</w:t>
            </w:r>
            <w:r w:rsidRPr="00FB72F9">
              <w:rPr>
                <w:rFonts w:ascii="Times New Roman" w:eastAsia="Times New Roman" w:hAnsi="Times New Roman"/>
                <w:b/>
                <w:spacing w:val="-2"/>
              </w:rPr>
              <w:t>e</w:t>
            </w:r>
            <w:r w:rsidRPr="00FB72F9">
              <w:rPr>
                <w:rFonts w:ascii="Times New Roman" w:eastAsia="Times New Roman" w:hAnsi="Times New Roman"/>
                <w:b/>
                <w:spacing w:val="1"/>
              </w:rPr>
              <w:t>li</w:t>
            </w:r>
            <w:r w:rsidRPr="00FB72F9">
              <w:rPr>
                <w:rFonts w:ascii="Times New Roman" w:eastAsia="Times New Roman" w:hAnsi="Times New Roman"/>
                <w:b/>
                <w:spacing w:val="-2"/>
              </w:rPr>
              <w:t>n</w:t>
            </w:r>
            <w:r w:rsidRPr="00FB72F9">
              <w:rPr>
                <w:rFonts w:ascii="Times New Roman" w:eastAsia="Times New Roman" w:hAnsi="Times New Roman"/>
                <w:b/>
              </w:rPr>
              <w:t>e</w:t>
            </w:r>
            <w:r w:rsidRPr="00FB72F9">
              <w:rPr>
                <w:rFonts w:ascii="Times New Roman" w:eastAsia="Times New Roman" w:hAnsi="Times New Roman"/>
                <w:b/>
                <w:spacing w:val="1"/>
              </w:rPr>
              <w:t xml:space="preserve"> </w:t>
            </w:r>
            <w:r w:rsidRPr="00FB72F9">
              <w:rPr>
                <w:rFonts w:ascii="Times New Roman" w:eastAsia="Times New Roman" w:hAnsi="Times New Roman"/>
                <w:b/>
              </w:rPr>
              <w:t>p</w:t>
            </w:r>
            <w:r w:rsidRPr="00FB72F9">
              <w:rPr>
                <w:rFonts w:ascii="Times New Roman" w:eastAsia="Times New Roman" w:hAnsi="Times New Roman"/>
                <w:b/>
                <w:spacing w:val="-2"/>
              </w:rPr>
              <w:t>ro</w:t>
            </w:r>
            <w:r w:rsidRPr="00FB72F9">
              <w:rPr>
                <w:rFonts w:ascii="Times New Roman" w:eastAsia="Times New Roman" w:hAnsi="Times New Roman"/>
                <w:b/>
                <w:spacing w:val="3"/>
              </w:rPr>
              <w:t>j</w:t>
            </w:r>
            <w:r w:rsidRPr="00FB72F9">
              <w:rPr>
                <w:rFonts w:ascii="Times New Roman" w:eastAsia="Times New Roman" w:hAnsi="Times New Roman"/>
                <w:b/>
                <w:spacing w:val="-2"/>
              </w:rPr>
              <w:t>e</w:t>
            </w:r>
            <w:r w:rsidRPr="00FB72F9">
              <w:rPr>
                <w:rFonts w:ascii="Times New Roman" w:eastAsia="Times New Roman" w:hAnsi="Times New Roman"/>
                <w:b/>
              </w:rPr>
              <w:t>c</w:t>
            </w:r>
            <w:r w:rsidRPr="00FB72F9">
              <w:rPr>
                <w:rFonts w:ascii="Times New Roman" w:eastAsia="Times New Roman" w:hAnsi="Times New Roman"/>
                <w:b/>
                <w:spacing w:val="-1"/>
              </w:rPr>
              <w:t>t</w:t>
            </w:r>
            <w:r w:rsidRPr="00FB72F9">
              <w:rPr>
                <w:rFonts w:ascii="Times New Roman" w:eastAsia="Times New Roman" w:hAnsi="Times New Roman"/>
                <w:b/>
                <w:spacing w:val="1"/>
              </w:rPr>
              <w:t>(</w:t>
            </w:r>
            <w:r w:rsidRPr="00FB72F9">
              <w:rPr>
                <w:rFonts w:ascii="Times New Roman" w:eastAsia="Times New Roman" w:hAnsi="Times New Roman"/>
                <w:b/>
              </w:rPr>
              <w:t>s)</w:t>
            </w:r>
            <w:r w:rsidRPr="00FB72F9">
              <w:rPr>
                <w:rFonts w:ascii="Times New Roman" w:eastAsia="Times New Roman" w:hAnsi="Times New Roman"/>
                <w:b/>
                <w:spacing w:val="-1"/>
              </w:rPr>
              <w:t xml:space="preserve"> </w:t>
            </w:r>
            <w:r w:rsidRPr="00FB72F9">
              <w:rPr>
                <w:rFonts w:ascii="Times New Roman" w:eastAsia="Times New Roman" w:hAnsi="Times New Roman"/>
                <w:b/>
              </w:rPr>
              <w:t>see</w:t>
            </w:r>
            <w:r w:rsidRPr="00FB72F9">
              <w:rPr>
                <w:rFonts w:ascii="Times New Roman" w:eastAsia="Times New Roman" w:hAnsi="Times New Roman"/>
                <w:b/>
                <w:spacing w:val="-2"/>
              </w:rPr>
              <w:t>k</w:t>
            </w:r>
            <w:r w:rsidRPr="00FB72F9">
              <w:rPr>
                <w:rFonts w:ascii="Times New Roman" w:eastAsia="Times New Roman" w:hAnsi="Times New Roman"/>
                <w:b/>
                <w:spacing w:val="-1"/>
              </w:rPr>
              <w:t>/</w:t>
            </w:r>
            <w:r w:rsidRPr="00FB72F9">
              <w:rPr>
                <w:rFonts w:ascii="Times New Roman" w:eastAsia="Times New Roman" w:hAnsi="Times New Roman"/>
                <w:b/>
              </w:rPr>
              <w:t>s</w:t>
            </w:r>
            <w:r w:rsidRPr="00FB72F9">
              <w:rPr>
                <w:rFonts w:ascii="Times New Roman" w:eastAsia="Times New Roman" w:hAnsi="Times New Roman"/>
                <w:b/>
                <w:spacing w:val="1"/>
              </w:rPr>
              <w:t xml:space="preserve"> t</w:t>
            </w:r>
            <w:r w:rsidRPr="00FB72F9">
              <w:rPr>
                <w:rFonts w:ascii="Times New Roman" w:eastAsia="Times New Roman" w:hAnsi="Times New Roman"/>
                <w:b/>
              </w:rPr>
              <w:t>o add</w:t>
            </w:r>
            <w:r w:rsidRPr="00FB72F9">
              <w:rPr>
                <w:rFonts w:ascii="Times New Roman" w:eastAsia="Times New Roman" w:hAnsi="Times New Roman"/>
                <w:b/>
                <w:spacing w:val="1"/>
              </w:rPr>
              <w:t>r</w:t>
            </w:r>
            <w:r w:rsidRPr="00FB72F9">
              <w:rPr>
                <w:rFonts w:ascii="Times New Roman" w:eastAsia="Times New Roman" w:hAnsi="Times New Roman"/>
                <w:b/>
                <w:spacing w:val="-2"/>
              </w:rPr>
              <w:t>e</w:t>
            </w:r>
            <w:r w:rsidRPr="00FB72F9">
              <w:rPr>
                <w:rFonts w:ascii="Times New Roman" w:eastAsia="Times New Roman" w:hAnsi="Times New Roman"/>
                <w:b/>
                <w:spacing w:val="1"/>
              </w:rPr>
              <w:t>ss</w:t>
            </w:r>
            <w:r w:rsidRPr="00FB72F9">
              <w:rPr>
                <w:rFonts w:ascii="Times New Roman" w:eastAsia="Times New Roman" w:hAnsi="Times New Roman"/>
                <w:b/>
              </w:rPr>
              <w:t>,</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s</w:t>
            </w:r>
            <w:r w:rsidRPr="00FB72F9">
              <w:rPr>
                <w:rFonts w:ascii="Times New Roman" w:eastAsia="Times New Roman" w:hAnsi="Times New Roman"/>
                <w:b/>
              </w:rPr>
              <w:t>u</w:t>
            </w:r>
            <w:r w:rsidRPr="00FB72F9">
              <w:rPr>
                <w:rFonts w:ascii="Times New Roman" w:eastAsia="Times New Roman" w:hAnsi="Times New Roman"/>
                <w:b/>
                <w:spacing w:val="-2"/>
              </w:rPr>
              <w:t>f</w:t>
            </w:r>
            <w:r w:rsidRPr="00FB72F9">
              <w:rPr>
                <w:rFonts w:ascii="Times New Roman" w:eastAsia="Times New Roman" w:hAnsi="Times New Roman"/>
                <w:b/>
                <w:spacing w:val="1"/>
              </w:rPr>
              <w:t>f</w:t>
            </w:r>
            <w:r w:rsidRPr="00FB72F9">
              <w:rPr>
                <w:rFonts w:ascii="Times New Roman" w:eastAsia="Times New Roman" w:hAnsi="Times New Roman"/>
                <w:b/>
                <w:spacing w:val="-1"/>
              </w:rPr>
              <w:t>i</w:t>
            </w:r>
            <w:r w:rsidRPr="00FB72F9">
              <w:rPr>
                <w:rFonts w:ascii="Times New Roman" w:eastAsia="Times New Roman" w:hAnsi="Times New Roman"/>
                <w:b/>
              </w:rPr>
              <w:t>c</w:t>
            </w:r>
            <w:r w:rsidRPr="00FB72F9">
              <w:rPr>
                <w:rFonts w:ascii="Times New Roman" w:eastAsia="Times New Roman" w:hAnsi="Times New Roman"/>
                <w:b/>
                <w:spacing w:val="1"/>
              </w:rPr>
              <w:t>i</w:t>
            </w:r>
            <w:r w:rsidRPr="00FB72F9">
              <w:rPr>
                <w:rFonts w:ascii="Times New Roman" w:eastAsia="Times New Roman" w:hAnsi="Times New Roman"/>
                <w:b/>
                <w:spacing w:val="-2"/>
              </w:rPr>
              <w:t>e</w:t>
            </w:r>
            <w:r w:rsidRPr="00FB72F9">
              <w:rPr>
                <w:rFonts w:ascii="Times New Roman" w:eastAsia="Times New Roman" w:hAnsi="Times New Roman"/>
                <w:b/>
              </w:rPr>
              <w:t>n</w:t>
            </w:r>
            <w:r w:rsidRPr="00FB72F9">
              <w:rPr>
                <w:rFonts w:ascii="Times New Roman" w:eastAsia="Times New Roman" w:hAnsi="Times New Roman"/>
                <w:b/>
                <w:spacing w:val="-1"/>
              </w:rPr>
              <w:t>t</w:t>
            </w:r>
            <w:r w:rsidRPr="00FB72F9">
              <w:rPr>
                <w:rFonts w:ascii="Times New Roman" w:eastAsia="Times New Roman" w:hAnsi="Times New Roman"/>
                <w:b/>
                <w:spacing w:val="1"/>
              </w:rPr>
              <w:t>l</w:t>
            </w:r>
            <w:r w:rsidRPr="00FB72F9">
              <w:rPr>
                <w:rFonts w:ascii="Times New Roman" w:eastAsia="Times New Roman" w:hAnsi="Times New Roman"/>
                <w:b/>
              </w:rPr>
              <w:t>y</w:t>
            </w:r>
            <w:r w:rsidRPr="00FB72F9">
              <w:rPr>
                <w:rFonts w:ascii="Times New Roman" w:eastAsia="Times New Roman" w:hAnsi="Times New Roman"/>
                <w:b/>
                <w:spacing w:val="-2"/>
              </w:rPr>
              <w:t xml:space="preserve"> </w:t>
            </w:r>
            <w:r w:rsidRPr="00FB72F9">
              <w:rPr>
                <w:rFonts w:ascii="Times New Roman" w:eastAsia="Times New Roman" w:hAnsi="Times New Roman"/>
                <w:b/>
              </w:rPr>
              <w:t>de</w:t>
            </w:r>
            <w:r w:rsidRPr="00FB72F9">
              <w:rPr>
                <w:rFonts w:ascii="Times New Roman" w:eastAsia="Times New Roman" w:hAnsi="Times New Roman"/>
                <w:b/>
                <w:spacing w:val="1"/>
              </w:rPr>
              <w:t>s</w:t>
            </w:r>
            <w:r w:rsidRPr="00FB72F9">
              <w:rPr>
                <w:rFonts w:ascii="Times New Roman" w:eastAsia="Times New Roman" w:hAnsi="Times New Roman"/>
                <w:b/>
              </w:rPr>
              <w:t>c</w:t>
            </w:r>
            <w:r w:rsidRPr="00FB72F9">
              <w:rPr>
                <w:rFonts w:ascii="Times New Roman" w:eastAsia="Times New Roman" w:hAnsi="Times New Roman"/>
                <w:b/>
                <w:spacing w:val="-2"/>
              </w:rPr>
              <w:t>r</w:t>
            </w:r>
            <w:r w:rsidRPr="00FB72F9">
              <w:rPr>
                <w:rFonts w:ascii="Times New Roman" w:eastAsia="Times New Roman" w:hAnsi="Times New Roman"/>
                <w:b/>
                <w:spacing w:val="-1"/>
              </w:rPr>
              <w:t>i</w:t>
            </w:r>
            <w:r w:rsidRPr="00FB72F9">
              <w:rPr>
                <w:rFonts w:ascii="Times New Roman" w:eastAsia="Times New Roman" w:hAnsi="Times New Roman"/>
                <w:b/>
              </w:rPr>
              <w:t>bed and ba</w:t>
            </w:r>
            <w:r w:rsidRPr="00FB72F9">
              <w:rPr>
                <w:rFonts w:ascii="Times New Roman" w:eastAsia="Times New Roman" w:hAnsi="Times New Roman"/>
                <w:b/>
                <w:spacing w:val="1"/>
              </w:rPr>
              <w:t>s</w:t>
            </w:r>
            <w:r w:rsidRPr="00FB72F9">
              <w:rPr>
                <w:rFonts w:ascii="Times New Roman" w:eastAsia="Times New Roman" w:hAnsi="Times New Roman"/>
                <w:b/>
              </w:rPr>
              <w:t>ed</w:t>
            </w:r>
            <w:r w:rsidRPr="00FB72F9">
              <w:rPr>
                <w:rFonts w:ascii="Times New Roman" w:eastAsia="Times New Roman" w:hAnsi="Times New Roman"/>
                <w:b/>
                <w:spacing w:val="-2"/>
              </w:rPr>
              <w:t xml:space="preserve"> </w:t>
            </w:r>
            <w:r w:rsidRPr="00FB72F9">
              <w:rPr>
                <w:rFonts w:ascii="Times New Roman" w:eastAsia="Times New Roman" w:hAnsi="Times New Roman"/>
                <w:b/>
              </w:rPr>
              <w:t xml:space="preserve">on </w:t>
            </w:r>
            <w:r w:rsidRPr="00FB72F9">
              <w:rPr>
                <w:rFonts w:ascii="Times New Roman" w:eastAsia="Times New Roman" w:hAnsi="Times New Roman"/>
                <w:b/>
                <w:spacing w:val="1"/>
              </w:rPr>
              <w:t>s</w:t>
            </w:r>
            <w:r w:rsidRPr="00FB72F9">
              <w:rPr>
                <w:rFonts w:ascii="Times New Roman" w:eastAsia="Times New Roman" w:hAnsi="Times New Roman"/>
                <w:b/>
              </w:rPr>
              <w:t>o</w:t>
            </w:r>
            <w:r w:rsidRPr="00FB72F9">
              <w:rPr>
                <w:rFonts w:ascii="Times New Roman" w:eastAsia="Times New Roman" w:hAnsi="Times New Roman"/>
                <w:b/>
                <w:spacing w:val="-2"/>
              </w:rPr>
              <w:t>u</w:t>
            </w:r>
            <w:r w:rsidRPr="00FB72F9">
              <w:rPr>
                <w:rFonts w:ascii="Times New Roman" w:eastAsia="Times New Roman" w:hAnsi="Times New Roman"/>
                <w:b/>
              </w:rPr>
              <w:t>nd d</w:t>
            </w:r>
            <w:r w:rsidRPr="00FB72F9">
              <w:rPr>
                <w:rFonts w:ascii="Times New Roman" w:eastAsia="Times New Roman" w:hAnsi="Times New Roman"/>
                <w:b/>
                <w:spacing w:val="-2"/>
              </w:rPr>
              <w:t>a</w:t>
            </w:r>
            <w:r w:rsidRPr="00FB72F9">
              <w:rPr>
                <w:rFonts w:ascii="Times New Roman" w:eastAsia="Times New Roman" w:hAnsi="Times New Roman"/>
                <w:b/>
                <w:spacing w:val="1"/>
              </w:rPr>
              <w:t>t</w:t>
            </w:r>
            <w:r w:rsidRPr="00FB72F9">
              <w:rPr>
                <w:rFonts w:ascii="Times New Roman" w:eastAsia="Times New Roman" w:hAnsi="Times New Roman"/>
                <w:b/>
              </w:rPr>
              <w:t>a</w:t>
            </w:r>
            <w:r w:rsidRPr="00FB72F9">
              <w:rPr>
                <w:rFonts w:ascii="Times New Roman" w:eastAsia="Times New Roman" w:hAnsi="Times New Roman"/>
                <w:b/>
                <w:spacing w:val="-2"/>
              </w:rPr>
              <w:t xml:space="preserve"> </w:t>
            </w:r>
            <w:r w:rsidRPr="00FB72F9">
              <w:rPr>
                <w:rFonts w:ascii="Times New Roman" w:eastAsia="Times New Roman" w:hAnsi="Times New Roman"/>
                <w:b/>
              </w:rPr>
              <w:t>and assu</w:t>
            </w:r>
            <w:r w:rsidRPr="00FB72F9">
              <w:rPr>
                <w:rFonts w:ascii="Times New Roman" w:eastAsia="Times New Roman" w:hAnsi="Times New Roman"/>
                <w:b/>
                <w:spacing w:val="-4"/>
              </w:rPr>
              <w:t>m</w:t>
            </w:r>
            <w:r w:rsidRPr="00FB72F9">
              <w:rPr>
                <w:rFonts w:ascii="Times New Roman" w:eastAsia="Times New Roman" w:hAnsi="Times New Roman"/>
                <w:b/>
              </w:rPr>
              <w:t>p</w:t>
            </w:r>
            <w:r w:rsidRPr="00FB72F9">
              <w:rPr>
                <w:rFonts w:ascii="Times New Roman" w:eastAsia="Times New Roman" w:hAnsi="Times New Roman"/>
                <w:b/>
                <w:spacing w:val="1"/>
              </w:rPr>
              <w:t>ti</w:t>
            </w:r>
            <w:r w:rsidRPr="00FB72F9">
              <w:rPr>
                <w:rFonts w:ascii="Times New Roman" w:eastAsia="Times New Roman" w:hAnsi="Times New Roman"/>
                <w:b/>
              </w:rPr>
              <w:t>o</w:t>
            </w:r>
            <w:r w:rsidRPr="00FB72F9">
              <w:rPr>
                <w:rFonts w:ascii="Times New Roman" w:eastAsia="Times New Roman" w:hAnsi="Times New Roman"/>
                <w:b/>
                <w:spacing w:val="-2"/>
              </w:rPr>
              <w:t>n</w:t>
            </w:r>
            <w:r w:rsidRPr="00FB72F9">
              <w:rPr>
                <w:rFonts w:ascii="Times New Roman" w:eastAsia="Times New Roman" w:hAnsi="Times New Roman"/>
                <w:b/>
              </w:rPr>
              <w:t>s?</w:t>
            </w:r>
          </w:p>
          <w:p w:rsidR="0090238C" w:rsidRPr="00FB72F9" w:rsidRDefault="0090238C" w:rsidP="0090238C">
            <w:pPr>
              <w:spacing w:line="256" w:lineRule="exact"/>
              <w:ind w:left="102" w:right="174"/>
              <w:rPr>
                <w:rFonts w:ascii="Times New Roman" w:hAnsi="Times New Roman"/>
                <w:i/>
              </w:rPr>
            </w:pPr>
            <w:r w:rsidRPr="00FB72F9">
              <w:rPr>
                <w:rFonts w:ascii="Times New Roman" w:hAnsi="Times New Roman"/>
                <w:i/>
              </w:rPr>
              <w:t>Yes. This project describes the current problems and the status of efforts well. At CEO endorsement narrow this down to the three countries.</w:t>
            </w:r>
          </w:p>
        </w:tc>
        <w:tc>
          <w:tcPr>
            <w:tcW w:w="5991" w:type="dxa"/>
          </w:tcPr>
          <w:p w:rsidR="00F32015" w:rsidRPr="00FB72F9" w:rsidRDefault="0090238C" w:rsidP="00E22CE5">
            <w:pPr>
              <w:spacing w:after="0" w:line="240" w:lineRule="auto"/>
              <w:rPr>
                <w:rFonts w:ascii="Times New Roman" w:eastAsia="Times New Roman" w:hAnsi="Times New Roman"/>
                <w:lang w:val="en-GB" w:eastAsia="en-GB"/>
              </w:rPr>
            </w:pPr>
            <w:r w:rsidRPr="00FB72F9">
              <w:rPr>
                <w:rFonts w:ascii="Times New Roman" w:hAnsi="Times New Roman"/>
                <w:color w:val="000000"/>
              </w:rPr>
              <w:t>Th</w:t>
            </w:r>
            <w:r w:rsidR="00F32015" w:rsidRPr="00FB72F9">
              <w:rPr>
                <w:rFonts w:ascii="Times New Roman" w:hAnsi="Times New Roman"/>
                <w:color w:val="000000"/>
              </w:rPr>
              <w:t>e global baseline</w:t>
            </w:r>
            <w:r w:rsidRPr="00FB72F9">
              <w:rPr>
                <w:rFonts w:ascii="Times New Roman" w:hAnsi="Times New Roman"/>
                <w:color w:val="000000"/>
              </w:rPr>
              <w:t xml:space="preserve"> </w:t>
            </w:r>
            <w:r w:rsidR="00F32015" w:rsidRPr="00FB72F9">
              <w:rPr>
                <w:rFonts w:ascii="Times New Roman" w:hAnsi="Times New Roman"/>
                <w:color w:val="000000"/>
              </w:rPr>
              <w:t xml:space="preserve">project </w:t>
            </w:r>
            <w:r w:rsidRPr="00FB72F9">
              <w:rPr>
                <w:rFonts w:ascii="Times New Roman" w:hAnsi="Times New Roman"/>
                <w:color w:val="000000"/>
              </w:rPr>
              <w:t xml:space="preserve">is now described </w:t>
            </w:r>
            <w:r w:rsidR="00F32015" w:rsidRPr="00FB72F9">
              <w:rPr>
                <w:rFonts w:ascii="Times New Roman" w:hAnsi="Times New Roman"/>
                <w:color w:val="000000"/>
              </w:rPr>
              <w:t xml:space="preserve">in more detail </w:t>
            </w:r>
            <w:r w:rsidRPr="00FB72F9">
              <w:rPr>
                <w:rFonts w:ascii="Times New Roman" w:hAnsi="Times New Roman"/>
                <w:color w:val="000000"/>
              </w:rPr>
              <w:t xml:space="preserve">in </w:t>
            </w:r>
            <w:r w:rsidR="00F32015" w:rsidRPr="00FB72F9">
              <w:rPr>
                <w:rFonts w:ascii="Times New Roman" w:hAnsi="Times New Roman"/>
                <w:color w:val="000000"/>
              </w:rPr>
              <w:t>the project document Section 2.</w:t>
            </w:r>
            <w:r w:rsidRPr="00FB72F9">
              <w:rPr>
                <w:rFonts w:ascii="Times New Roman" w:hAnsi="Times New Roman"/>
                <w:color w:val="000000"/>
              </w:rPr>
              <w:t>6</w:t>
            </w:r>
            <w:r w:rsidR="00F32015" w:rsidRPr="00FB72F9">
              <w:rPr>
                <w:rFonts w:ascii="Times New Roman" w:hAnsi="Times New Roman"/>
                <w:color w:val="000000"/>
              </w:rPr>
              <w:t>.</w:t>
            </w:r>
            <w:r w:rsidR="00E22CE5" w:rsidRPr="00FB72F9">
              <w:rPr>
                <w:rFonts w:ascii="Times New Roman" w:hAnsi="Times New Roman"/>
                <w:color w:val="000000"/>
              </w:rPr>
              <w:t xml:space="preserve"> </w:t>
            </w:r>
            <w:r w:rsidR="00E22CE5" w:rsidRPr="00FB72F9">
              <w:rPr>
                <w:rFonts w:ascii="Times New Roman" w:hAnsi="Times New Roman"/>
                <w:i/>
                <w:color w:val="000000"/>
              </w:rPr>
              <w:t>Baseline analysis and gaps</w:t>
            </w:r>
            <w:r w:rsidR="00F32015" w:rsidRPr="00FB72F9">
              <w:rPr>
                <w:rFonts w:ascii="Times New Roman" w:hAnsi="Times New Roman"/>
                <w:color w:val="000000"/>
              </w:rPr>
              <w:t xml:space="preserve"> </w:t>
            </w:r>
            <w:r w:rsidR="00363C05" w:rsidRPr="00FB72F9">
              <w:rPr>
                <w:rFonts w:ascii="Times New Roman" w:hAnsi="Times New Roman"/>
                <w:color w:val="000000"/>
              </w:rPr>
              <w:t xml:space="preserve">and </w:t>
            </w:r>
            <w:r w:rsidR="00815E92" w:rsidRPr="00FB72F9">
              <w:rPr>
                <w:rFonts w:ascii="Times New Roman" w:hAnsi="Times New Roman"/>
                <w:color w:val="000000"/>
              </w:rPr>
              <w:t xml:space="preserve">in </w:t>
            </w:r>
            <w:r w:rsidR="00363C05" w:rsidRPr="00FB72F9">
              <w:rPr>
                <w:rFonts w:ascii="Times New Roman" w:hAnsi="Times New Roman"/>
                <w:color w:val="000000"/>
              </w:rPr>
              <w:t>Appendix 3</w:t>
            </w:r>
            <w:r w:rsidR="00815E92" w:rsidRPr="00FB72F9">
              <w:rPr>
                <w:rFonts w:ascii="Times New Roman" w:hAnsi="Times New Roman"/>
                <w:color w:val="000000"/>
              </w:rPr>
              <w:t xml:space="preserve"> </w:t>
            </w:r>
            <w:r w:rsidR="00815E92" w:rsidRPr="00FB72F9">
              <w:rPr>
                <w:rFonts w:ascii="Times New Roman" w:hAnsi="Times New Roman"/>
                <w:i/>
                <w:color w:val="000000"/>
              </w:rPr>
              <w:t>Results Framework</w:t>
            </w:r>
            <w:r w:rsidR="00363C05" w:rsidRPr="00FB72F9">
              <w:rPr>
                <w:rFonts w:ascii="Times New Roman" w:hAnsi="Times New Roman"/>
                <w:color w:val="000000"/>
              </w:rPr>
              <w:t>.</w:t>
            </w:r>
            <w:r w:rsidR="000067CA" w:rsidRPr="00FB72F9">
              <w:rPr>
                <w:rFonts w:ascii="Times New Roman" w:hAnsi="Times New Roman"/>
                <w:color w:val="000000"/>
              </w:rPr>
              <w:t xml:space="preserve"> </w:t>
            </w:r>
            <w:r w:rsidR="00F32015" w:rsidRPr="00FB72F9">
              <w:rPr>
                <w:rFonts w:ascii="Times New Roman" w:hAnsi="Times New Roman"/>
                <w:color w:val="000000"/>
              </w:rPr>
              <w:t xml:space="preserve">The baseline project in the three demonstration countries is </w:t>
            </w:r>
            <w:r w:rsidR="00E073AF" w:rsidRPr="00FB72F9">
              <w:rPr>
                <w:rFonts w:ascii="Times New Roman" w:hAnsi="Times New Roman"/>
                <w:color w:val="000000"/>
              </w:rPr>
              <w:t>specifically described</w:t>
            </w:r>
            <w:r w:rsidR="00F32015" w:rsidRPr="00FB72F9">
              <w:rPr>
                <w:rFonts w:ascii="Times New Roman" w:hAnsi="Times New Roman"/>
                <w:color w:val="000000"/>
              </w:rPr>
              <w:t xml:space="preserve"> in Annex</w:t>
            </w:r>
            <w:r w:rsidR="00E073AF" w:rsidRPr="00FB72F9">
              <w:rPr>
                <w:rFonts w:ascii="Times New Roman" w:hAnsi="Times New Roman"/>
                <w:color w:val="000000"/>
              </w:rPr>
              <w:t>e</w:t>
            </w:r>
            <w:r w:rsidR="00F32015" w:rsidRPr="00FB72F9">
              <w:rPr>
                <w:rFonts w:ascii="Times New Roman" w:hAnsi="Times New Roman"/>
                <w:color w:val="000000"/>
              </w:rPr>
              <w:t xml:space="preserve"> 2</w:t>
            </w:r>
            <w:r w:rsidR="00537C10" w:rsidRPr="00FB72F9">
              <w:rPr>
                <w:rFonts w:ascii="Times New Roman" w:hAnsi="Times New Roman"/>
                <w:color w:val="000000"/>
              </w:rPr>
              <w:t xml:space="preserve"> </w:t>
            </w:r>
            <w:r w:rsidR="00815E92" w:rsidRPr="00FB72F9">
              <w:rPr>
                <w:rFonts w:ascii="Times New Roman" w:hAnsi="Times New Roman"/>
                <w:color w:val="000000"/>
              </w:rPr>
              <w:t xml:space="preserve">on </w:t>
            </w:r>
            <w:r w:rsidR="00E073AF" w:rsidRPr="00FB72F9">
              <w:rPr>
                <w:rFonts w:ascii="Times New Roman" w:hAnsi="Times New Roman"/>
                <w:i/>
                <w:color w:val="000000"/>
              </w:rPr>
              <w:t>Demonstration Country Information</w:t>
            </w:r>
            <w:r w:rsidR="004C2622" w:rsidRPr="00FB72F9">
              <w:rPr>
                <w:rFonts w:ascii="Times New Roman" w:hAnsi="Times New Roman"/>
                <w:i/>
                <w:color w:val="000000"/>
              </w:rPr>
              <w:t>.</w:t>
            </w:r>
            <w:r w:rsidR="004C2622" w:rsidRPr="00FB72F9">
              <w:rPr>
                <w:rFonts w:ascii="Times New Roman" w:hAnsi="Times New Roman"/>
                <w:color w:val="000000"/>
              </w:rPr>
              <w:t xml:space="preserve"> T</w:t>
            </w:r>
            <w:r w:rsidR="00F32015" w:rsidRPr="00FB72F9">
              <w:rPr>
                <w:rFonts w:ascii="Times New Roman" w:hAnsi="Times New Roman"/>
                <w:color w:val="000000"/>
              </w:rPr>
              <w:t xml:space="preserve">he </w:t>
            </w:r>
            <w:r w:rsidR="00F32015" w:rsidRPr="00FB72F9">
              <w:rPr>
                <w:rFonts w:ascii="Times New Roman" w:eastAsia="Times New Roman" w:hAnsi="Times New Roman"/>
                <w:lang w:val="en-GB" w:eastAsia="en-GB"/>
              </w:rPr>
              <w:t xml:space="preserve">status quo, baseline and future scenarios that will be benefit from </w:t>
            </w:r>
            <w:r w:rsidR="00E22CE5" w:rsidRPr="00FB72F9">
              <w:rPr>
                <w:rFonts w:ascii="Times New Roman" w:eastAsia="Times New Roman" w:hAnsi="Times New Roman"/>
                <w:lang w:val="en-GB" w:eastAsia="en-GB"/>
              </w:rPr>
              <w:t xml:space="preserve">biodiversity data inclusion in </w:t>
            </w:r>
            <w:r w:rsidR="00F32015" w:rsidRPr="00FB72F9">
              <w:rPr>
                <w:rFonts w:ascii="Times New Roman" w:eastAsia="Times New Roman" w:hAnsi="Times New Roman"/>
                <w:lang w:val="en-GB" w:eastAsia="en-GB"/>
              </w:rPr>
              <w:t>decision</w:t>
            </w:r>
            <w:r w:rsidR="00E22CE5" w:rsidRPr="00FB72F9">
              <w:rPr>
                <w:rFonts w:ascii="Times New Roman" w:eastAsia="Times New Roman" w:hAnsi="Times New Roman"/>
                <w:lang w:val="en-GB" w:eastAsia="en-GB"/>
              </w:rPr>
              <w:t>-making</w:t>
            </w:r>
            <w:r w:rsidR="00F32015" w:rsidRPr="00FB72F9">
              <w:rPr>
                <w:rFonts w:ascii="Times New Roman" w:eastAsia="Times New Roman" w:hAnsi="Times New Roman"/>
                <w:lang w:val="en-GB" w:eastAsia="en-GB"/>
              </w:rPr>
              <w:t xml:space="preserve"> processes in Ghana are described in pp14-17 section 2.3; for Mozambique on pp36-38 section 3.3; and for Uganda pp66-67 section 4.3. These sections describe the </w:t>
            </w:r>
            <w:r w:rsidR="00E46BEB" w:rsidRPr="00FB72F9">
              <w:rPr>
                <w:rFonts w:ascii="Times New Roman" w:eastAsia="Times New Roman" w:hAnsi="Times New Roman"/>
                <w:lang w:val="en-GB" w:eastAsia="en-GB"/>
              </w:rPr>
              <w:t xml:space="preserve">main sectors which would benefit from biodiversity data inclusion in their forward planning but which currently do not do so. </w:t>
            </w:r>
            <w:r w:rsidR="00E22CE5" w:rsidRPr="00FB72F9">
              <w:rPr>
                <w:rFonts w:ascii="Times New Roman" w:eastAsia="Times New Roman" w:hAnsi="Times New Roman"/>
                <w:lang w:val="en-GB" w:eastAsia="en-GB"/>
              </w:rPr>
              <w:t>This</w:t>
            </w:r>
            <w:r w:rsidR="00BB0036" w:rsidRPr="00FB72F9">
              <w:rPr>
                <w:rFonts w:ascii="Times New Roman" w:eastAsia="Times New Roman" w:hAnsi="Times New Roman"/>
                <w:lang w:val="en-GB" w:eastAsia="en-GB"/>
              </w:rPr>
              <w:t xml:space="preserve"> content was generated from visits and meetings with partner organisations </w:t>
            </w:r>
            <w:r w:rsidR="004C2622" w:rsidRPr="00FB72F9">
              <w:rPr>
                <w:rFonts w:ascii="Times New Roman" w:eastAsia="Times New Roman" w:hAnsi="Times New Roman"/>
                <w:lang w:val="en-GB" w:eastAsia="en-GB"/>
              </w:rPr>
              <w:t xml:space="preserve">and key players </w:t>
            </w:r>
            <w:r w:rsidR="00BB0036" w:rsidRPr="00FB72F9">
              <w:rPr>
                <w:rFonts w:ascii="Times New Roman" w:eastAsia="Times New Roman" w:hAnsi="Times New Roman"/>
                <w:lang w:val="en-GB" w:eastAsia="en-GB"/>
              </w:rPr>
              <w:t>in all three countries</w:t>
            </w:r>
            <w:r w:rsidR="00DA63F9" w:rsidRPr="00FB72F9">
              <w:rPr>
                <w:rFonts w:ascii="Times New Roman" w:eastAsia="Times New Roman" w:hAnsi="Times New Roman"/>
                <w:lang w:val="en-GB" w:eastAsia="en-GB"/>
              </w:rPr>
              <w:t>.</w:t>
            </w:r>
            <w:r w:rsidR="00BB0036" w:rsidRPr="00FB72F9">
              <w:rPr>
                <w:rFonts w:ascii="Times New Roman" w:eastAsia="Times New Roman" w:hAnsi="Times New Roman"/>
                <w:lang w:val="en-GB" w:eastAsia="en-GB"/>
              </w:rPr>
              <w:t xml:space="preserve"> </w:t>
            </w:r>
          </w:p>
          <w:p w:rsidR="00311E41" w:rsidRPr="00FB72F9" w:rsidRDefault="00311E41" w:rsidP="00F32015">
            <w:pPr>
              <w:pStyle w:val="BSAPtext"/>
              <w:spacing w:after="200" w:line="240" w:lineRule="auto"/>
              <w:ind w:left="360"/>
              <w:rPr>
                <w:rFonts w:ascii="Times New Roman" w:hAnsi="Times New Roman"/>
                <w:szCs w:val="22"/>
                <w:lang w:val="en-GB"/>
              </w:rPr>
            </w:pPr>
          </w:p>
        </w:tc>
      </w:tr>
      <w:tr w:rsidR="0090238C" w:rsidRPr="00FB72F9" w:rsidTr="00476DAB">
        <w:tc>
          <w:tcPr>
            <w:tcW w:w="4503" w:type="dxa"/>
          </w:tcPr>
          <w:p w:rsidR="00001CD5" w:rsidRPr="00FB72F9" w:rsidRDefault="00001CD5" w:rsidP="00001CD5">
            <w:pPr>
              <w:spacing w:after="0" w:line="246" w:lineRule="exact"/>
              <w:ind w:left="102" w:right="-20"/>
              <w:rPr>
                <w:rFonts w:ascii="Times New Roman" w:eastAsia="Times New Roman" w:hAnsi="Times New Roman"/>
                <w:b/>
              </w:rPr>
            </w:pPr>
            <w:r w:rsidRPr="00FB72F9">
              <w:rPr>
                <w:rFonts w:ascii="Times New Roman" w:eastAsia="Times New Roman" w:hAnsi="Times New Roman"/>
                <w:b/>
              </w:rPr>
              <w:t xml:space="preserve">8.  </w:t>
            </w:r>
            <w:r w:rsidRPr="00FB72F9">
              <w:rPr>
                <w:rFonts w:ascii="Times New Roman" w:eastAsia="Times New Roman" w:hAnsi="Times New Roman"/>
                <w:b/>
                <w:spacing w:val="1"/>
              </w:rPr>
              <w:t xml:space="preserve"> (</w:t>
            </w:r>
            <w:r w:rsidRPr="00FB72F9">
              <w:rPr>
                <w:rFonts w:ascii="Times New Roman" w:eastAsia="Times New Roman" w:hAnsi="Times New Roman"/>
                <w:b/>
              </w:rPr>
              <w:t>a)</w:t>
            </w:r>
            <w:r w:rsidRPr="00FB72F9">
              <w:rPr>
                <w:rFonts w:ascii="Times New Roman" w:eastAsia="Times New Roman" w:hAnsi="Times New Roman"/>
                <w:b/>
                <w:spacing w:val="1"/>
              </w:rPr>
              <w:t xml:space="preserve"> </w:t>
            </w:r>
            <w:r w:rsidRPr="00FB72F9">
              <w:rPr>
                <w:rFonts w:ascii="Times New Roman" w:eastAsia="Times New Roman" w:hAnsi="Times New Roman"/>
                <w:b/>
                <w:spacing w:val="-3"/>
              </w:rPr>
              <w:t>A</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g</w:t>
            </w:r>
            <w:r w:rsidRPr="00FB72F9">
              <w:rPr>
                <w:rFonts w:ascii="Times New Roman" w:eastAsia="Times New Roman" w:hAnsi="Times New Roman"/>
                <w:b/>
                <w:spacing w:val="1"/>
              </w:rPr>
              <w:t>l</w:t>
            </w:r>
            <w:r w:rsidRPr="00FB72F9">
              <w:rPr>
                <w:rFonts w:ascii="Times New Roman" w:eastAsia="Times New Roman" w:hAnsi="Times New Roman"/>
                <w:b/>
              </w:rPr>
              <w:t>ob</w:t>
            </w:r>
            <w:r w:rsidRPr="00FB72F9">
              <w:rPr>
                <w:rFonts w:ascii="Times New Roman" w:eastAsia="Times New Roman" w:hAnsi="Times New Roman"/>
                <w:b/>
                <w:spacing w:val="-2"/>
              </w:rPr>
              <w:t>a</w:t>
            </w:r>
            <w:r w:rsidRPr="00FB72F9">
              <w:rPr>
                <w:rFonts w:ascii="Times New Roman" w:eastAsia="Times New Roman" w:hAnsi="Times New Roman"/>
                <w:b/>
              </w:rPr>
              <w:t>l</w:t>
            </w:r>
            <w:r w:rsidRPr="00FB72F9">
              <w:rPr>
                <w:rFonts w:ascii="Times New Roman" w:eastAsia="Times New Roman" w:hAnsi="Times New Roman"/>
                <w:b/>
                <w:spacing w:val="1"/>
              </w:rPr>
              <w:t xml:space="preserve"> </w:t>
            </w:r>
            <w:r w:rsidRPr="00FB72F9">
              <w:rPr>
                <w:rFonts w:ascii="Times New Roman" w:eastAsia="Times New Roman" w:hAnsi="Times New Roman"/>
                <w:b/>
              </w:rPr>
              <w:t>en</w:t>
            </w:r>
            <w:r w:rsidRPr="00FB72F9">
              <w:rPr>
                <w:rFonts w:ascii="Times New Roman" w:eastAsia="Times New Roman" w:hAnsi="Times New Roman"/>
                <w:b/>
                <w:spacing w:val="-2"/>
              </w:rPr>
              <w:t>v</w:t>
            </w:r>
            <w:r w:rsidRPr="00FB72F9">
              <w:rPr>
                <w:rFonts w:ascii="Times New Roman" w:eastAsia="Times New Roman" w:hAnsi="Times New Roman"/>
                <w:b/>
                <w:spacing w:val="-1"/>
              </w:rPr>
              <w:t>i</w:t>
            </w:r>
            <w:r w:rsidRPr="00FB72F9">
              <w:rPr>
                <w:rFonts w:ascii="Times New Roman" w:eastAsia="Times New Roman" w:hAnsi="Times New Roman"/>
                <w:b/>
                <w:spacing w:val="1"/>
              </w:rPr>
              <w:t>r</w:t>
            </w:r>
            <w:r w:rsidRPr="00FB72F9">
              <w:rPr>
                <w:rFonts w:ascii="Times New Roman" w:eastAsia="Times New Roman" w:hAnsi="Times New Roman"/>
                <w:b/>
              </w:rPr>
              <w:t>on</w:t>
            </w:r>
            <w:r w:rsidRPr="00FB72F9">
              <w:rPr>
                <w:rFonts w:ascii="Times New Roman" w:eastAsia="Times New Roman" w:hAnsi="Times New Roman"/>
                <w:b/>
                <w:spacing w:val="-4"/>
              </w:rPr>
              <w:t>m</w:t>
            </w:r>
            <w:r w:rsidRPr="00FB72F9">
              <w:rPr>
                <w:rFonts w:ascii="Times New Roman" w:eastAsia="Times New Roman" w:hAnsi="Times New Roman"/>
                <w:b/>
              </w:rPr>
              <w:t>en</w:t>
            </w:r>
            <w:r w:rsidRPr="00FB72F9">
              <w:rPr>
                <w:rFonts w:ascii="Times New Roman" w:eastAsia="Times New Roman" w:hAnsi="Times New Roman"/>
                <w:b/>
                <w:spacing w:val="-1"/>
              </w:rPr>
              <w:t>t</w:t>
            </w:r>
            <w:r w:rsidRPr="00FB72F9">
              <w:rPr>
                <w:rFonts w:ascii="Times New Roman" w:eastAsia="Times New Roman" w:hAnsi="Times New Roman"/>
                <w:b/>
              </w:rPr>
              <w:t>a</w:t>
            </w:r>
            <w:r w:rsidRPr="00FB72F9">
              <w:rPr>
                <w:rFonts w:ascii="Times New Roman" w:eastAsia="Times New Roman" w:hAnsi="Times New Roman"/>
                <w:b/>
                <w:spacing w:val="1"/>
              </w:rPr>
              <w:t>l</w:t>
            </w:r>
            <w:r w:rsidRPr="00FB72F9">
              <w:rPr>
                <w:rFonts w:ascii="Times New Roman" w:eastAsia="Times New Roman" w:hAnsi="Times New Roman"/>
                <w:b/>
              </w:rPr>
              <w:t>/</w:t>
            </w:r>
          </w:p>
          <w:p w:rsidR="0090238C" w:rsidRPr="00FB72F9" w:rsidRDefault="00001CD5" w:rsidP="00001CD5">
            <w:pPr>
              <w:spacing w:after="0" w:line="246" w:lineRule="exact"/>
              <w:ind w:left="102" w:right="-20"/>
              <w:rPr>
                <w:rFonts w:ascii="Times New Roman" w:eastAsia="Times New Roman" w:hAnsi="Times New Roman"/>
                <w:b/>
              </w:rPr>
            </w:pPr>
            <w:r w:rsidRPr="00FB72F9">
              <w:rPr>
                <w:rFonts w:ascii="Times New Roman" w:eastAsia="Times New Roman" w:hAnsi="Times New Roman"/>
                <w:b/>
              </w:rPr>
              <w:t>adap</w:t>
            </w:r>
            <w:r w:rsidRPr="00FB72F9">
              <w:rPr>
                <w:rFonts w:ascii="Times New Roman" w:eastAsia="Times New Roman" w:hAnsi="Times New Roman"/>
                <w:b/>
                <w:spacing w:val="-1"/>
              </w:rPr>
              <w:t>t</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rPr>
              <w:t xml:space="preserve">on </w:t>
            </w:r>
            <w:r w:rsidRPr="00FB72F9">
              <w:rPr>
                <w:rFonts w:ascii="Times New Roman" w:eastAsia="Times New Roman" w:hAnsi="Times New Roman"/>
                <w:b/>
                <w:spacing w:val="-2"/>
              </w:rPr>
              <w:t>b</w:t>
            </w:r>
            <w:r w:rsidRPr="00FB72F9">
              <w:rPr>
                <w:rFonts w:ascii="Times New Roman" w:eastAsia="Times New Roman" w:hAnsi="Times New Roman"/>
                <w:b/>
              </w:rPr>
              <w:t>en</w:t>
            </w:r>
            <w:r w:rsidRPr="00FB72F9">
              <w:rPr>
                <w:rFonts w:ascii="Times New Roman" w:eastAsia="Times New Roman" w:hAnsi="Times New Roman"/>
                <w:b/>
                <w:spacing w:val="-2"/>
              </w:rPr>
              <w:t>e</w:t>
            </w:r>
            <w:r w:rsidRPr="00FB72F9">
              <w:rPr>
                <w:rFonts w:ascii="Times New Roman" w:eastAsia="Times New Roman" w:hAnsi="Times New Roman"/>
                <w:b/>
                <w:spacing w:val="1"/>
              </w:rPr>
              <w:t>f</w:t>
            </w:r>
            <w:r w:rsidRPr="00FB72F9">
              <w:rPr>
                <w:rFonts w:ascii="Times New Roman" w:eastAsia="Times New Roman" w:hAnsi="Times New Roman"/>
                <w:b/>
                <w:spacing w:val="-1"/>
              </w:rPr>
              <w:t>i</w:t>
            </w:r>
            <w:r w:rsidRPr="00FB72F9">
              <w:rPr>
                <w:rFonts w:ascii="Times New Roman" w:eastAsia="Times New Roman" w:hAnsi="Times New Roman"/>
                <w:b/>
                <w:spacing w:val="1"/>
              </w:rPr>
              <w:t>t</w:t>
            </w:r>
            <w:r w:rsidRPr="00FB72F9">
              <w:rPr>
                <w:rFonts w:ascii="Times New Roman" w:eastAsia="Times New Roman" w:hAnsi="Times New Roman"/>
                <w:b/>
              </w:rPr>
              <w:t>s</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i</w:t>
            </w:r>
            <w:r w:rsidRPr="00FB72F9">
              <w:rPr>
                <w:rFonts w:ascii="Times New Roman" w:eastAsia="Times New Roman" w:hAnsi="Times New Roman"/>
                <w:b/>
              </w:rPr>
              <w:t>de</w:t>
            </w:r>
            <w:r w:rsidRPr="00FB72F9">
              <w:rPr>
                <w:rFonts w:ascii="Times New Roman" w:eastAsia="Times New Roman" w:hAnsi="Times New Roman"/>
                <w:b/>
                <w:spacing w:val="-2"/>
              </w:rPr>
              <w:t>n</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spacing w:val="1"/>
              </w:rPr>
              <w:t>f</w:t>
            </w:r>
            <w:r w:rsidRPr="00FB72F9">
              <w:rPr>
                <w:rFonts w:ascii="Times New Roman" w:eastAsia="Times New Roman" w:hAnsi="Times New Roman"/>
                <w:b/>
                <w:spacing w:val="-1"/>
              </w:rPr>
              <w:t>i</w:t>
            </w:r>
            <w:r w:rsidRPr="00FB72F9">
              <w:rPr>
                <w:rFonts w:ascii="Times New Roman" w:eastAsia="Times New Roman" w:hAnsi="Times New Roman"/>
                <w:b/>
                <w:spacing w:val="-2"/>
              </w:rPr>
              <w:t>e</w:t>
            </w:r>
            <w:r w:rsidRPr="00FB72F9">
              <w:rPr>
                <w:rFonts w:ascii="Times New Roman" w:eastAsia="Times New Roman" w:hAnsi="Times New Roman"/>
                <w:b/>
              </w:rPr>
              <w:t>d?</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b</w:t>
            </w:r>
            <w:r w:rsidRPr="00FB72F9">
              <w:rPr>
                <w:rFonts w:ascii="Times New Roman" w:eastAsia="Times New Roman" w:hAnsi="Times New Roman"/>
                <w:b/>
              </w:rPr>
              <w:t xml:space="preserve">) </w:t>
            </w:r>
            <w:r w:rsidRPr="00FB72F9">
              <w:rPr>
                <w:rFonts w:ascii="Times New Roman" w:eastAsia="Times New Roman" w:hAnsi="Times New Roman"/>
                <w:b/>
                <w:spacing w:val="-4"/>
              </w:rPr>
              <w:t>I</w:t>
            </w:r>
            <w:r w:rsidRPr="00FB72F9">
              <w:rPr>
                <w:rFonts w:ascii="Times New Roman" w:eastAsia="Times New Roman" w:hAnsi="Times New Roman"/>
                <w:b/>
              </w:rPr>
              <w:t>s</w:t>
            </w:r>
            <w:r w:rsidRPr="00FB72F9">
              <w:rPr>
                <w:rFonts w:ascii="Times New Roman" w:eastAsia="Times New Roman" w:hAnsi="Times New Roman"/>
                <w:b/>
                <w:spacing w:val="1"/>
              </w:rPr>
              <w:t xml:space="preserve"> t</w:t>
            </w:r>
            <w:r w:rsidRPr="00FB72F9">
              <w:rPr>
                <w:rFonts w:ascii="Times New Roman" w:eastAsia="Times New Roman" w:hAnsi="Times New Roman"/>
                <w:b/>
              </w:rPr>
              <w:t>he</w:t>
            </w:r>
            <w:r w:rsidRPr="00FB72F9">
              <w:rPr>
                <w:rFonts w:ascii="Times New Roman" w:eastAsia="Times New Roman" w:hAnsi="Times New Roman"/>
                <w:b/>
                <w:spacing w:val="1"/>
              </w:rPr>
              <w:t xml:space="preserve"> </w:t>
            </w:r>
            <w:r w:rsidRPr="00FB72F9">
              <w:rPr>
                <w:rFonts w:ascii="Times New Roman" w:eastAsia="Times New Roman" w:hAnsi="Times New Roman"/>
                <w:b/>
              </w:rPr>
              <w:t>de</w:t>
            </w:r>
            <w:r w:rsidRPr="00FB72F9">
              <w:rPr>
                <w:rFonts w:ascii="Times New Roman" w:eastAsia="Times New Roman" w:hAnsi="Times New Roman"/>
                <w:b/>
                <w:spacing w:val="1"/>
              </w:rPr>
              <w:t>s</w:t>
            </w:r>
            <w:r w:rsidRPr="00FB72F9">
              <w:rPr>
                <w:rFonts w:ascii="Times New Roman" w:eastAsia="Times New Roman" w:hAnsi="Times New Roman"/>
                <w:b/>
                <w:spacing w:val="-2"/>
              </w:rPr>
              <w:t>c</w:t>
            </w:r>
            <w:r w:rsidRPr="00FB72F9">
              <w:rPr>
                <w:rFonts w:ascii="Times New Roman" w:eastAsia="Times New Roman" w:hAnsi="Times New Roman"/>
                <w:b/>
                <w:spacing w:val="1"/>
              </w:rPr>
              <w:t>ri</w:t>
            </w:r>
            <w:r w:rsidRPr="00FB72F9">
              <w:rPr>
                <w:rFonts w:ascii="Times New Roman" w:eastAsia="Times New Roman" w:hAnsi="Times New Roman"/>
                <w:b/>
                <w:spacing w:val="-2"/>
              </w:rPr>
              <w:t>p</w:t>
            </w:r>
            <w:r w:rsidRPr="00FB72F9">
              <w:rPr>
                <w:rFonts w:ascii="Times New Roman" w:eastAsia="Times New Roman" w:hAnsi="Times New Roman"/>
                <w:b/>
                <w:spacing w:val="1"/>
              </w:rPr>
              <w:t>ti</w:t>
            </w:r>
            <w:r w:rsidRPr="00FB72F9">
              <w:rPr>
                <w:rFonts w:ascii="Times New Roman" w:eastAsia="Times New Roman" w:hAnsi="Times New Roman"/>
                <w:b/>
                <w:spacing w:val="-2"/>
              </w:rPr>
              <w:t>o</w:t>
            </w:r>
            <w:r w:rsidRPr="00FB72F9">
              <w:rPr>
                <w:rFonts w:ascii="Times New Roman" w:eastAsia="Times New Roman" w:hAnsi="Times New Roman"/>
                <w:b/>
              </w:rPr>
              <w:t>n of</w:t>
            </w:r>
            <w:r w:rsidRPr="00FB72F9">
              <w:rPr>
                <w:rFonts w:ascii="Times New Roman" w:eastAsia="Times New Roman" w:hAnsi="Times New Roman"/>
                <w:b/>
                <w:spacing w:val="-1"/>
              </w:rPr>
              <w:t xml:space="preserve"> </w:t>
            </w:r>
            <w:r w:rsidRPr="00FB72F9">
              <w:rPr>
                <w:rFonts w:ascii="Times New Roman" w:eastAsia="Times New Roman" w:hAnsi="Times New Roman"/>
                <w:b/>
                <w:spacing w:val="1"/>
              </w:rPr>
              <w:t>t</w:t>
            </w:r>
            <w:r w:rsidRPr="00FB72F9">
              <w:rPr>
                <w:rFonts w:ascii="Times New Roman" w:eastAsia="Times New Roman" w:hAnsi="Times New Roman"/>
                <w:b/>
              </w:rPr>
              <w:t xml:space="preserve">he </w:t>
            </w:r>
            <w:r w:rsidRPr="00FB72F9">
              <w:rPr>
                <w:rFonts w:ascii="Times New Roman" w:eastAsia="Times New Roman" w:hAnsi="Times New Roman"/>
                <w:b/>
                <w:spacing w:val="1"/>
              </w:rPr>
              <w:t>i</w:t>
            </w:r>
            <w:r w:rsidRPr="00FB72F9">
              <w:rPr>
                <w:rFonts w:ascii="Times New Roman" w:eastAsia="Times New Roman" w:hAnsi="Times New Roman"/>
                <w:b/>
              </w:rPr>
              <w:t>nc</w:t>
            </w:r>
            <w:r w:rsidRPr="00FB72F9">
              <w:rPr>
                <w:rFonts w:ascii="Times New Roman" w:eastAsia="Times New Roman" w:hAnsi="Times New Roman"/>
                <w:b/>
                <w:spacing w:val="-2"/>
              </w:rPr>
              <w:t>r</w:t>
            </w:r>
            <w:r w:rsidRPr="00FB72F9">
              <w:rPr>
                <w:rFonts w:ascii="Times New Roman" w:eastAsia="Times New Roman" w:hAnsi="Times New Roman"/>
                <w:b/>
              </w:rPr>
              <w:t>e</w:t>
            </w:r>
            <w:r w:rsidRPr="00FB72F9">
              <w:rPr>
                <w:rFonts w:ascii="Times New Roman" w:eastAsia="Times New Roman" w:hAnsi="Times New Roman"/>
                <w:b/>
                <w:spacing w:val="-4"/>
              </w:rPr>
              <w:t>m</w:t>
            </w:r>
            <w:r w:rsidRPr="00FB72F9">
              <w:rPr>
                <w:rFonts w:ascii="Times New Roman" w:eastAsia="Times New Roman" w:hAnsi="Times New Roman"/>
                <w:b/>
              </w:rPr>
              <w:t>en</w:t>
            </w:r>
            <w:r w:rsidRPr="00FB72F9">
              <w:rPr>
                <w:rFonts w:ascii="Times New Roman" w:eastAsia="Times New Roman" w:hAnsi="Times New Roman"/>
                <w:b/>
                <w:spacing w:val="1"/>
              </w:rPr>
              <w:t>t</w:t>
            </w:r>
            <w:r w:rsidRPr="00FB72F9">
              <w:rPr>
                <w:rFonts w:ascii="Times New Roman" w:eastAsia="Times New Roman" w:hAnsi="Times New Roman"/>
                <w:b/>
              </w:rPr>
              <w:t>a</w:t>
            </w:r>
            <w:r w:rsidRPr="00FB72F9">
              <w:rPr>
                <w:rFonts w:ascii="Times New Roman" w:eastAsia="Times New Roman" w:hAnsi="Times New Roman"/>
                <w:b/>
                <w:spacing w:val="-1"/>
              </w:rPr>
              <w:t>l</w:t>
            </w:r>
            <w:r w:rsidRPr="00FB72F9">
              <w:rPr>
                <w:rFonts w:ascii="Times New Roman" w:eastAsia="Times New Roman" w:hAnsi="Times New Roman"/>
                <w:b/>
                <w:spacing w:val="1"/>
              </w:rPr>
              <w:t>/</w:t>
            </w:r>
            <w:r w:rsidRPr="00FB72F9">
              <w:rPr>
                <w:rFonts w:ascii="Times New Roman" w:eastAsia="Times New Roman" w:hAnsi="Times New Roman"/>
                <w:b/>
              </w:rPr>
              <w:t>ad</w:t>
            </w:r>
            <w:r w:rsidRPr="00FB72F9">
              <w:rPr>
                <w:rFonts w:ascii="Times New Roman" w:eastAsia="Times New Roman" w:hAnsi="Times New Roman"/>
                <w:b/>
                <w:spacing w:val="-2"/>
              </w:rPr>
              <w:t>d</w:t>
            </w:r>
            <w:r w:rsidRPr="00FB72F9">
              <w:rPr>
                <w:rFonts w:ascii="Times New Roman" w:eastAsia="Times New Roman" w:hAnsi="Times New Roman"/>
                <w:b/>
                <w:spacing w:val="-1"/>
              </w:rPr>
              <w:t>i</w:t>
            </w:r>
            <w:r w:rsidRPr="00FB72F9">
              <w:rPr>
                <w:rFonts w:ascii="Times New Roman" w:eastAsia="Times New Roman" w:hAnsi="Times New Roman"/>
                <w:b/>
                <w:spacing w:val="1"/>
              </w:rPr>
              <w:t>ti</w:t>
            </w:r>
            <w:r w:rsidRPr="00FB72F9">
              <w:rPr>
                <w:rFonts w:ascii="Times New Roman" w:eastAsia="Times New Roman" w:hAnsi="Times New Roman"/>
                <w:b/>
              </w:rPr>
              <w:t>o</w:t>
            </w:r>
            <w:r w:rsidRPr="00FB72F9">
              <w:rPr>
                <w:rFonts w:ascii="Times New Roman" w:eastAsia="Times New Roman" w:hAnsi="Times New Roman"/>
                <w:b/>
                <w:spacing w:val="-2"/>
              </w:rPr>
              <w:t>n</w:t>
            </w:r>
            <w:r w:rsidRPr="00FB72F9">
              <w:rPr>
                <w:rFonts w:ascii="Times New Roman" w:eastAsia="Times New Roman" w:hAnsi="Times New Roman"/>
                <w:b/>
              </w:rPr>
              <w:t>al</w:t>
            </w:r>
            <w:r w:rsidRPr="00FB72F9">
              <w:rPr>
                <w:rFonts w:ascii="Times New Roman" w:eastAsia="Times New Roman" w:hAnsi="Times New Roman"/>
                <w:b/>
                <w:spacing w:val="-1"/>
              </w:rPr>
              <w:t xml:space="preserve"> </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2"/>
              </w:rPr>
              <w:t>as</w:t>
            </w:r>
            <w:r w:rsidRPr="00FB72F9">
              <w:rPr>
                <w:rFonts w:ascii="Times New Roman" w:eastAsia="Times New Roman" w:hAnsi="Times New Roman"/>
                <w:b/>
              </w:rPr>
              <w:t>on</w:t>
            </w:r>
            <w:r w:rsidRPr="00FB72F9">
              <w:rPr>
                <w:rFonts w:ascii="Times New Roman" w:eastAsia="Times New Roman" w:hAnsi="Times New Roman"/>
                <w:b/>
                <w:spacing w:val="1"/>
              </w:rPr>
              <w:t>i</w:t>
            </w:r>
            <w:r w:rsidRPr="00FB72F9">
              <w:rPr>
                <w:rFonts w:ascii="Times New Roman" w:eastAsia="Times New Roman" w:hAnsi="Times New Roman"/>
                <w:b/>
              </w:rPr>
              <w:t xml:space="preserve">ng </w:t>
            </w:r>
            <w:r w:rsidRPr="00FB72F9">
              <w:rPr>
                <w:rFonts w:ascii="Times New Roman" w:eastAsia="Times New Roman" w:hAnsi="Times New Roman"/>
                <w:b/>
                <w:spacing w:val="1"/>
              </w:rPr>
              <w:t>s</w:t>
            </w:r>
            <w:r w:rsidRPr="00FB72F9">
              <w:rPr>
                <w:rFonts w:ascii="Times New Roman" w:eastAsia="Times New Roman" w:hAnsi="Times New Roman"/>
                <w:b/>
              </w:rPr>
              <w:t xml:space="preserve">ound </w:t>
            </w:r>
            <w:r w:rsidRPr="00FB72F9">
              <w:rPr>
                <w:rFonts w:ascii="Times New Roman" w:eastAsia="Times New Roman" w:hAnsi="Times New Roman"/>
                <w:b/>
                <w:spacing w:val="-2"/>
              </w:rPr>
              <w:t>a</w:t>
            </w:r>
            <w:r w:rsidRPr="00FB72F9">
              <w:rPr>
                <w:rFonts w:ascii="Times New Roman" w:eastAsia="Times New Roman" w:hAnsi="Times New Roman"/>
                <w:b/>
              </w:rPr>
              <w:t>nd ap</w:t>
            </w:r>
            <w:r w:rsidRPr="00FB72F9">
              <w:rPr>
                <w:rFonts w:ascii="Times New Roman" w:eastAsia="Times New Roman" w:hAnsi="Times New Roman"/>
                <w:b/>
                <w:spacing w:val="-2"/>
              </w:rPr>
              <w:t>p</w:t>
            </w:r>
            <w:r w:rsidRPr="00FB72F9">
              <w:rPr>
                <w:rFonts w:ascii="Times New Roman" w:eastAsia="Times New Roman" w:hAnsi="Times New Roman"/>
                <w:b/>
                <w:spacing w:val="1"/>
              </w:rPr>
              <w:t>r</w:t>
            </w:r>
            <w:r w:rsidRPr="00FB72F9">
              <w:rPr>
                <w:rFonts w:ascii="Times New Roman" w:eastAsia="Times New Roman" w:hAnsi="Times New Roman"/>
                <w:b/>
              </w:rPr>
              <w:t>o</w:t>
            </w:r>
            <w:r w:rsidRPr="00FB72F9">
              <w:rPr>
                <w:rFonts w:ascii="Times New Roman" w:eastAsia="Times New Roman" w:hAnsi="Times New Roman"/>
                <w:b/>
                <w:spacing w:val="-2"/>
              </w:rPr>
              <w:t>p</w:t>
            </w:r>
            <w:r w:rsidRPr="00FB72F9">
              <w:rPr>
                <w:rFonts w:ascii="Times New Roman" w:eastAsia="Times New Roman" w:hAnsi="Times New Roman"/>
                <w:b/>
                <w:spacing w:val="1"/>
              </w:rPr>
              <w:t>r</w:t>
            </w:r>
            <w:r w:rsidRPr="00FB72F9">
              <w:rPr>
                <w:rFonts w:ascii="Times New Roman" w:eastAsia="Times New Roman" w:hAnsi="Times New Roman"/>
                <w:b/>
                <w:spacing w:val="-1"/>
              </w:rPr>
              <w:t>i</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spacing w:val="-2"/>
              </w:rPr>
              <w:t>e</w:t>
            </w:r>
            <w:r w:rsidRPr="00FB72F9">
              <w:rPr>
                <w:rFonts w:ascii="Times New Roman" w:eastAsia="Times New Roman" w:hAnsi="Times New Roman"/>
                <w:b/>
              </w:rPr>
              <w:t>?</w:t>
            </w:r>
          </w:p>
          <w:p w:rsidR="00001CD5" w:rsidRPr="00FB72F9" w:rsidRDefault="00001CD5" w:rsidP="00001CD5">
            <w:pPr>
              <w:spacing w:after="0" w:line="246" w:lineRule="exact"/>
              <w:ind w:left="102" w:right="-20"/>
              <w:rPr>
                <w:rFonts w:ascii="Times New Roman" w:eastAsia="Times New Roman" w:hAnsi="Times New Roman"/>
                <w:b/>
              </w:rPr>
            </w:pPr>
          </w:p>
          <w:p w:rsidR="00001CD5" w:rsidRPr="00FB72F9" w:rsidRDefault="00001CD5" w:rsidP="00001CD5">
            <w:pPr>
              <w:spacing w:after="0" w:line="246" w:lineRule="exact"/>
              <w:ind w:left="102" w:right="-20"/>
              <w:rPr>
                <w:rFonts w:ascii="Times New Roman" w:eastAsia="Times New Roman" w:hAnsi="Times New Roman"/>
                <w:i/>
                <w:spacing w:val="-4"/>
              </w:rPr>
            </w:pPr>
            <w:r w:rsidRPr="00FB72F9">
              <w:rPr>
                <w:rFonts w:ascii="Times New Roman" w:eastAsia="Times New Roman" w:hAnsi="Times New Roman"/>
                <w:i/>
              </w:rPr>
              <w:t>For now this is adequate. However once the three countries are identified in the design stage, please describe the global benefits more clearly for each circumstance and link the reduction of drivers of BD loss to the biodiversity context of each country and the measurable global environmental benefits that will ensure.</w:t>
            </w:r>
          </w:p>
        </w:tc>
        <w:tc>
          <w:tcPr>
            <w:tcW w:w="5991" w:type="dxa"/>
          </w:tcPr>
          <w:p w:rsidR="00BB0036" w:rsidRPr="00FB72F9" w:rsidRDefault="00BB0036" w:rsidP="00DA63F9">
            <w:pPr>
              <w:pStyle w:val="BSAPtext"/>
              <w:spacing w:after="200" w:line="240" w:lineRule="auto"/>
              <w:jc w:val="left"/>
              <w:rPr>
                <w:rFonts w:ascii="Times New Roman" w:hAnsi="Times New Roman"/>
                <w:color w:val="000000"/>
              </w:rPr>
            </w:pPr>
            <w:r w:rsidRPr="00FB72F9">
              <w:rPr>
                <w:rFonts w:ascii="Times New Roman" w:hAnsi="Times New Roman"/>
                <w:color w:val="000000"/>
              </w:rPr>
              <w:t xml:space="preserve">The global environmental benefits are now described in more detail in Section 3.1. </w:t>
            </w:r>
            <w:r w:rsidRPr="00FB72F9">
              <w:rPr>
                <w:rFonts w:ascii="Times New Roman" w:hAnsi="Times New Roman"/>
                <w:i/>
                <w:color w:val="000000"/>
              </w:rPr>
              <w:t>Project rationale, policy conformity and expected global environmental</w:t>
            </w:r>
            <w:r w:rsidR="00DA63F9" w:rsidRPr="00FB72F9">
              <w:rPr>
                <w:rFonts w:ascii="Times New Roman" w:hAnsi="Times New Roman"/>
                <w:i/>
                <w:color w:val="000000"/>
              </w:rPr>
              <w:t xml:space="preserve"> benefits</w:t>
            </w:r>
            <w:r w:rsidR="00DA63F9" w:rsidRPr="00FB72F9">
              <w:rPr>
                <w:rFonts w:ascii="Times New Roman" w:hAnsi="Times New Roman"/>
                <w:color w:val="000000"/>
              </w:rPr>
              <w:t>, beginning at p44. This describes how the national experiences gained through the three  demonstration countries in  embedding consideration of biodiversity related information in decisions made by sectors which could be acting counter to biodiversity conservation will be upscaled to both a sub-regional and national level.</w:t>
            </w:r>
            <w:r w:rsidR="00E22CE5" w:rsidRPr="00FB72F9">
              <w:rPr>
                <w:rFonts w:ascii="Times New Roman" w:hAnsi="Times New Roman"/>
                <w:color w:val="000000"/>
              </w:rPr>
              <w:t xml:space="preserve"> This is also described in section 3.9 </w:t>
            </w:r>
            <w:r w:rsidR="00E22CE5" w:rsidRPr="00FB72F9">
              <w:rPr>
                <w:rFonts w:ascii="Times New Roman" w:hAnsi="Times New Roman"/>
                <w:i/>
                <w:color w:val="000000"/>
              </w:rPr>
              <w:t xml:space="preserve">Replication </w:t>
            </w:r>
            <w:r w:rsidR="00815E92" w:rsidRPr="00FB72F9">
              <w:rPr>
                <w:rFonts w:ascii="Times New Roman" w:hAnsi="Times New Roman"/>
                <w:color w:val="000000"/>
              </w:rPr>
              <w:t>since acting</w:t>
            </w:r>
            <w:r w:rsidR="004C2622" w:rsidRPr="00FB72F9">
              <w:rPr>
                <w:rFonts w:ascii="Times New Roman" w:hAnsi="Times New Roman"/>
                <w:color w:val="000000"/>
              </w:rPr>
              <w:t xml:space="preserve"> on lessons learnt in national demonstrations and disseminating them regional and globally is a critical part of delivering global environmental benefits.</w:t>
            </w:r>
          </w:p>
          <w:p w:rsidR="00487485" w:rsidRPr="00FB72F9" w:rsidRDefault="00DA63F9" w:rsidP="00DA63F9">
            <w:pPr>
              <w:pStyle w:val="BSAPtext"/>
              <w:spacing w:after="200" w:line="240" w:lineRule="auto"/>
              <w:jc w:val="left"/>
              <w:rPr>
                <w:rFonts w:ascii="Times New Roman" w:hAnsi="Times New Roman"/>
                <w:lang w:val="en-GB" w:eastAsia="en-GB"/>
              </w:rPr>
            </w:pPr>
            <w:r w:rsidRPr="00FB72F9">
              <w:rPr>
                <w:rFonts w:ascii="Times New Roman" w:hAnsi="Times New Roman"/>
                <w:color w:val="000000"/>
              </w:rPr>
              <w:t xml:space="preserve">The </w:t>
            </w:r>
            <w:r w:rsidR="00731741" w:rsidRPr="00FB72F9">
              <w:rPr>
                <w:rFonts w:ascii="Times New Roman" w:hAnsi="Times New Roman"/>
                <w:color w:val="000000"/>
              </w:rPr>
              <w:t>status quo, baseline and future scenarios sections in Annexe 2</w:t>
            </w:r>
            <w:r w:rsidR="00815E92" w:rsidRPr="00FB72F9">
              <w:rPr>
                <w:rFonts w:ascii="Times New Roman" w:hAnsi="Times New Roman"/>
                <w:color w:val="000000"/>
              </w:rPr>
              <w:t>,</w:t>
            </w:r>
            <w:r w:rsidR="00731741" w:rsidRPr="00FB72F9">
              <w:rPr>
                <w:rFonts w:ascii="Times New Roman" w:hAnsi="Times New Roman"/>
                <w:color w:val="000000"/>
              </w:rPr>
              <w:t xml:space="preserve"> which gives information on the three demonstration countries</w:t>
            </w:r>
            <w:r w:rsidR="00815E92" w:rsidRPr="00FB72F9">
              <w:rPr>
                <w:rFonts w:ascii="Times New Roman" w:hAnsi="Times New Roman"/>
                <w:color w:val="000000"/>
              </w:rPr>
              <w:t>,</w:t>
            </w:r>
            <w:r w:rsidR="00731741" w:rsidRPr="00FB72F9">
              <w:rPr>
                <w:rFonts w:ascii="Times New Roman" w:hAnsi="Times New Roman"/>
                <w:color w:val="000000"/>
              </w:rPr>
              <w:t xml:space="preserve"> describes the current drivers of biodiversity loss in the three countries.  Pressures on current land use </w:t>
            </w:r>
            <w:r w:rsidR="006D66FB" w:rsidRPr="00FB72F9">
              <w:rPr>
                <w:rFonts w:ascii="Times New Roman" w:hAnsi="Times New Roman"/>
                <w:color w:val="000000"/>
              </w:rPr>
              <w:t xml:space="preserve">in the three demonstration countries </w:t>
            </w:r>
            <w:r w:rsidR="00731741" w:rsidRPr="00FB72F9">
              <w:rPr>
                <w:rFonts w:ascii="Times New Roman" w:hAnsi="Times New Roman"/>
                <w:color w:val="000000"/>
              </w:rPr>
              <w:t xml:space="preserve">originate from </w:t>
            </w:r>
            <w:r w:rsidR="00731741" w:rsidRPr="00FB72F9">
              <w:rPr>
                <w:rFonts w:ascii="Times New Roman" w:hAnsi="Times New Roman"/>
                <w:lang w:val="en-GB" w:eastAsia="en-GB"/>
              </w:rPr>
              <w:t xml:space="preserve"> </w:t>
            </w:r>
            <w:r w:rsidR="00487485" w:rsidRPr="00FB72F9">
              <w:rPr>
                <w:rFonts w:ascii="Times New Roman" w:hAnsi="Times New Roman"/>
                <w:lang w:val="en-GB" w:eastAsia="en-GB"/>
              </w:rPr>
              <w:t xml:space="preserve">development </w:t>
            </w:r>
            <w:r w:rsidR="00731741" w:rsidRPr="00FB72F9">
              <w:rPr>
                <w:rFonts w:ascii="Times New Roman" w:hAnsi="Times New Roman"/>
                <w:lang w:val="en-GB" w:eastAsia="en-GB"/>
              </w:rPr>
              <w:t xml:space="preserve">sectors including oil and gas, agricultural transformation/expansion and intensification, mineral resource extraction; the presence of invasive alien species, the persistence of  illegal wildlife trade and emerging climate change impacts. These are described in some detail in </w:t>
            </w:r>
            <w:r w:rsidR="00487485" w:rsidRPr="00FB72F9">
              <w:rPr>
                <w:rFonts w:ascii="Times New Roman" w:hAnsi="Times New Roman"/>
                <w:lang w:val="en-GB" w:eastAsia="en-GB"/>
              </w:rPr>
              <w:t xml:space="preserve">the </w:t>
            </w:r>
            <w:r w:rsidR="00731741" w:rsidRPr="00FB72F9">
              <w:rPr>
                <w:rFonts w:ascii="Times New Roman" w:hAnsi="Times New Roman"/>
                <w:lang w:val="en-GB" w:eastAsia="en-GB"/>
              </w:rPr>
              <w:t>sections for each count</w:t>
            </w:r>
            <w:r w:rsidR="00CB5F61" w:rsidRPr="00FB72F9">
              <w:rPr>
                <w:rFonts w:ascii="Times New Roman" w:hAnsi="Times New Roman"/>
                <w:lang w:val="en-GB" w:eastAsia="en-GB"/>
              </w:rPr>
              <w:t>ry.</w:t>
            </w:r>
            <w:r w:rsidR="00815E92" w:rsidRPr="00FB72F9">
              <w:rPr>
                <w:rFonts w:ascii="Times New Roman" w:hAnsi="Times New Roman"/>
                <w:lang w:val="en-GB" w:eastAsia="en-GB"/>
              </w:rPr>
              <w:t xml:space="preserve"> Reducing the pressures on biodiversity caused by ill informed development decisions will contribute to national and global biodiversity goals.</w:t>
            </w:r>
          </w:p>
          <w:p w:rsidR="00487485" w:rsidRPr="00FB72F9" w:rsidRDefault="00487485" w:rsidP="00DA63F9">
            <w:pPr>
              <w:pStyle w:val="BSAPtext"/>
              <w:spacing w:after="200" w:line="240" w:lineRule="auto"/>
              <w:jc w:val="left"/>
              <w:rPr>
                <w:rFonts w:ascii="Times New Roman" w:hAnsi="Times New Roman"/>
                <w:lang w:val="en-GB" w:eastAsia="en-GB"/>
              </w:rPr>
            </w:pPr>
            <w:r w:rsidRPr="00FB72F9">
              <w:rPr>
                <w:rFonts w:ascii="Times New Roman" w:hAnsi="Times New Roman"/>
                <w:lang w:val="en-GB" w:eastAsia="en-GB"/>
              </w:rPr>
              <w:t xml:space="preserve">In sections </w:t>
            </w:r>
            <w:r w:rsidR="00EF2591" w:rsidRPr="00FB72F9">
              <w:rPr>
                <w:rFonts w:ascii="Times New Roman" w:hAnsi="Times New Roman"/>
                <w:lang w:val="en-GB" w:eastAsia="en-GB"/>
              </w:rPr>
              <w:t xml:space="preserve">2.4,3.4 and 4.4. headed </w:t>
            </w:r>
            <w:r w:rsidR="00EF2591" w:rsidRPr="00FB72F9">
              <w:rPr>
                <w:rFonts w:ascii="Times New Roman" w:hAnsi="Times New Roman"/>
                <w:i/>
                <w:lang w:val="en-GB" w:eastAsia="en-GB"/>
              </w:rPr>
              <w:t>Intervention Strategy</w:t>
            </w:r>
            <w:r w:rsidR="006D66FB" w:rsidRPr="00FB72F9">
              <w:rPr>
                <w:rFonts w:ascii="Times New Roman" w:hAnsi="Times New Roman"/>
                <w:i/>
                <w:lang w:val="en-GB" w:eastAsia="en-GB"/>
              </w:rPr>
              <w:t xml:space="preserve">, </w:t>
            </w:r>
            <w:r w:rsidR="00EF2591" w:rsidRPr="00FB72F9">
              <w:rPr>
                <w:rFonts w:ascii="Times New Roman" w:hAnsi="Times New Roman"/>
                <w:lang w:val="en-GB" w:eastAsia="en-GB"/>
              </w:rPr>
              <w:t xml:space="preserve">details are provided about how </w:t>
            </w:r>
            <w:r w:rsidR="00B46F6C" w:rsidRPr="00FB72F9">
              <w:rPr>
                <w:rFonts w:ascii="Times New Roman" w:hAnsi="Times New Roman"/>
                <w:lang w:val="en-GB" w:eastAsia="en-GB"/>
              </w:rPr>
              <w:t>the project demonstrates consistency with national and international efforts. This section shows how the delivery of project benefits at the national level link to both national and  global efforts to reduce biodiversity loss.</w:t>
            </w:r>
          </w:p>
          <w:p w:rsidR="00487485" w:rsidRPr="00FB72F9" w:rsidRDefault="00487485" w:rsidP="00DA63F9">
            <w:pPr>
              <w:pStyle w:val="BSAPtext"/>
              <w:spacing w:after="200" w:line="240" w:lineRule="auto"/>
              <w:jc w:val="left"/>
              <w:rPr>
                <w:rFonts w:ascii="Times New Roman" w:hAnsi="Times New Roman"/>
                <w:lang w:val="en-GB" w:eastAsia="en-GB"/>
              </w:rPr>
            </w:pPr>
          </w:p>
          <w:p w:rsidR="00DA63F9" w:rsidRPr="00FB72F9" w:rsidRDefault="00DA63F9" w:rsidP="00DA63F9">
            <w:pPr>
              <w:pStyle w:val="BSAPtext"/>
              <w:spacing w:after="200" w:line="240" w:lineRule="auto"/>
              <w:jc w:val="left"/>
              <w:rPr>
                <w:rFonts w:ascii="Times New Roman" w:hAnsi="Times New Roman"/>
                <w:color w:val="000000"/>
              </w:rPr>
            </w:pPr>
          </w:p>
          <w:p w:rsidR="0090238C" w:rsidRPr="00FB72F9" w:rsidRDefault="0090238C" w:rsidP="0090238C">
            <w:pPr>
              <w:pStyle w:val="BSAPtext"/>
              <w:spacing w:after="200" w:line="240" w:lineRule="auto"/>
              <w:ind w:left="360"/>
              <w:rPr>
                <w:rFonts w:ascii="Times New Roman" w:hAnsi="Times New Roman"/>
                <w:i/>
                <w:color w:val="000000"/>
              </w:rPr>
            </w:pPr>
          </w:p>
        </w:tc>
      </w:tr>
      <w:tr w:rsidR="00363C05" w:rsidRPr="00FB72F9" w:rsidTr="00476DAB">
        <w:tc>
          <w:tcPr>
            <w:tcW w:w="4503" w:type="dxa"/>
          </w:tcPr>
          <w:p w:rsidR="00363C05" w:rsidRPr="00FB72F9" w:rsidRDefault="00363C05" w:rsidP="00363C05">
            <w:pPr>
              <w:spacing w:after="0" w:line="246" w:lineRule="exact"/>
              <w:ind w:left="66" w:right="103"/>
              <w:rPr>
                <w:rFonts w:ascii="Times New Roman" w:eastAsia="Times New Roman" w:hAnsi="Times New Roman"/>
                <w:b/>
              </w:rPr>
            </w:pPr>
            <w:r w:rsidRPr="00FB72F9">
              <w:rPr>
                <w:rFonts w:ascii="Times New Roman" w:eastAsia="Times New Roman" w:hAnsi="Times New Roman"/>
                <w:b/>
                <w:spacing w:val="-4"/>
              </w:rPr>
              <w:t>10. I</w:t>
            </w:r>
            <w:r w:rsidRPr="00FB72F9">
              <w:rPr>
                <w:rFonts w:ascii="Times New Roman" w:eastAsia="Times New Roman" w:hAnsi="Times New Roman"/>
                <w:b/>
              </w:rPr>
              <w:t>s</w:t>
            </w:r>
            <w:r w:rsidRPr="00FB72F9">
              <w:rPr>
                <w:rFonts w:ascii="Times New Roman" w:eastAsia="Times New Roman" w:hAnsi="Times New Roman"/>
                <w:b/>
                <w:spacing w:val="1"/>
              </w:rPr>
              <w:t xml:space="preserve"> t</w:t>
            </w:r>
            <w:r w:rsidRPr="00FB72F9">
              <w:rPr>
                <w:rFonts w:ascii="Times New Roman" w:eastAsia="Times New Roman" w:hAnsi="Times New Roman"/>
                <w:b/>
              </w:rPr>
              <w:t>he</w:t>
            </w:r>
            <w:r w:rsidRPr="00FB72F9">
              <w:rPr>
                <w:rFonts w:ascii="Times New Roman" w:eastAsia="Times New Roman" w:hAnsi="Times New Roman"/>
                <w:b/>
                <w:spacing w:val="1"/>
              </w:rPr>
              <w:t xml:space="preserve"> r</w:t>
            </w:r>
            <w:r w:rsidRPr="00FB72F9">
              <w:rPr>
                <w:rFonts w:ascii="Times New Roman" w:eastAsia="Times New Roman" w:hAnsi="Times New Roman"/>
                <w:b/>
              </w:rPr>
              <w:t>o</w:t>
            </w:r>
            <w:r w:rsidRPr="00FB72F9">
              <w:rPr>
                <w:rFonts w:ascii="Times New Roman" w:eastAsia="Times New Roman" w:hAnsi="Times New Roman"/>
                <w:b/>
                <w:spacing w:val="1"/>
              </w:rPr>
              <w:t>l</w:t>
            </w:r>
            <w:r w:rsidRPr="00FB72F9">
              <w:rPr>
                <w:rFonts w:ascii="Times New Roman" w:eastAsia="Times New Roman" w:hAnsi="Times New Roman"/>
                <w:b/>
              </w:rPr>
              <w:t>e</w:t>
            </w:r>
            <w:r w:rsidRPr="00FB72F9">
              <w:rPr>
                <w:rFonts w:ascii="Times New Roman" w:eastAsia="Times New Roman" w:hAnsi="Times New Roman"/>
                <w:b/>
                <w:spacing w:val="-2"/>
              </w:rPr>
              <w:t xml:space="preserve"> </w:t>
            </w:r>
            <w:r w:rsidRPr="00FB72F9">
              <w:rPr>
                <w:rFonts w:ascii="Times New Roman" w:eastAsia="Times New Roman" w:hAnsi="Times New Roman"/>
                <w:b/>
              </w:rPr>
              <w:t>of</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p</w:t>
            </w:r>
            <w:r w:rsidRPr="00FB72F9">
              <w:rPr>
                <w:rFonts w:ascii="Times New Roman" w:eastAsia="Times New Roman" w:hAnsi="Times New Roman"/>
                <w:b/>
              </w:rPr>
              <w:t>ub</w:t>
            </w:r>
            <w:r w:rsidRPr="00FB72F9">
              <w:rPr>
                <w:rFonts w:ascii="Times New Roman" w:eastAsia="Times New Roman" w:hAnsi="Times New Roman"/>
                <w:b/>
                <w:spacing w:val="-1"/>
              </w:rPr>
              <w:t>l</w:t>
            </w:r>
            <w:r w:rsidRPr="00FB72F9">
              <w:rPr>
                <w:rFonts w:ascii="Times New Roman" w:eastAsia="Times New Roman" w:hAnsi="Times New Roman"/>
                <w:b/>
                <w:spacing w:val="1"/>
              </w:rPr>
              <w:t>i</w:t>
            </w:r>
            <w:r w:rsidRPr="00FB72F9">
              <w:rPr>
                <w:rFonts w:ascii="Times New Roman" w:eastAsia="Times New Roman" w:hAnsi="Times New Roman"/>
                <w:b/>
              </w:rPr>
              <w:t>c</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p</w:t>
            </w:r>
            <w:r w:rsidRPr="00FB72F9">
              <w:rPr>
                <w:rFonts w:ascii="Times New Roman" w:eastAsia="Times New Roman" w:hAnsi="Times New Roman"/>
                <w:b/>
              </w:rPr>
              <w:t>a</w:t>
            </w:r>
            <w:r w:rsidRPr="00FB72F9">
              <w:rPr>
                <w:rFonts w:ascii="Times New Roman" w:eastAsia="Times New Roman" w:hAnsi="Times New Roman"/>
                <w:b/>
                <w:spacing w:val="-2"/>
              </w:rPr>
              <w:t>r</w:t>
            </w:r>
            <w:r w:rsidRPr="00FB72F9">
              <w:rPr>
                <w:rFonts w:ascii="Times New Roman" w:eastAsia="Times New Roman" w:hAnsi="Times New Roman"/>
                <w:b/>
                <w:spacing w:val="1"/>
              </w:rPr>
              <w:t>ti</w:t>
            </w:r>
            <w:r w:rsidRPr="00FB72F9">
              <w:rPr>
                <w:rFonts w:ascii="Times New Roman" w:eastAsia="Times New Roman" w:hAnsi="Times New Roman"/>
                <w:b/>
                <w:spacing w:val="-2"/>
              </w:rPr>
              <w:t>c</w:t>
            </w:r>
            <w:r w:rsidRPr="00FB72F9">
              <w:rPr>
                <w:rFonts w:ascii="Times New Roman" w:eastAsia="Times New Roman" w:hAnsi="Times New Roman"/>
                <w:b/>
                <w:spacing w:val="1"/>
              </w:rPr>
              <w:t>i</w:t>
            </w:r>
            <w:r w:rsidRPr="00FB72F9">
              <w:rPr>
                <w:rFonts w:ascii="Times New Roman" w:eastAsia="Times New Roman" w:hAnsi="Times New Roman"/>
                <w:b/>
                <w:spacing w:val="-2"/>
              </w:rPr>
              <w:t>p</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rPr>
              <w:t>on,</w:t>
            </w:r>
          </w:p>
          <w:p w:rsidR="00363C05" w:rsidRPr="00FB72F9" w:rsidRDefault="00363C05" w:rsidP="00363C05">
            <w:pPr>
              <w:spacing w:before="1" w:after="0" w:line="254" w:lineRule="exact"/>
              <w:ind w:left="142" w:right="66"/>
              <w:rPr>
                <w:rFonts w:ascii="Times New Roman" w:eastAsia="Times New Roman" w:hAnsi="Times New Roman"/>
                <w:b/>
              </w:rPr>
            </w:pPr>
            <w:r w:rsidRPr="00FB72F9">
              <w:rPr>
                <w:rFonts w:ascii="Times New Roman" w:eastAsia="Times New Roman" w:hAnsi="Times New Roman"/>
                <w:b/>
                <w:spacing w:val="1"/>
              </w:rPr>
              <w:t>i</w:t>
            </w:r>
            <w:r w:rsidRPr="00FB72F9">
              <w:rPr>
                <w:rFonts w:ascii="Times New Roman" w:eastAsia="Times New Roman" w:hAnsi="Times New Roman"/>
                <w:b/>
              </w:rPr>
              <w:t>n</w:t>
            </w:r>
            <w:r w:rsidRPr="00FB72F9">
              <w:rPr>
                <w:rFonts w:ascii="Times New Roman" w:eastAsia="Times New Roman" w:hAnsi="Times New Roman"/>
                <w:b/>
                <w:spacing w:val="-2"/>
              </w:rPr>
              <w:t>c</w:t>
            </w:r>
            <w:r w:rsidRPr="00FB72F9">
              <w:rPr>
                <w:rFonts w:ascii="Times New Roman" w:eastAsia="Times New Roman" w:hAnsi="Times New Roman"/>
                <w:b/>
                <w:spacing w:val="1"/>
              </w:rPr>
              <w:t>l</w:t>
            </w:r>
            <w:r w:rsidRPr="00FB72F9">
              <w:rPr>
                <w:rFonts w:ascii="Times New Roman" w:eastAsia="Times New Roman" w:hAnsi="Times New Roman"/>
                <w:b/>
              </w:rPr>
              <w:t>ud</w:t>
            </w:r>
            <w:r w:rsidRPr="00FB72F9">
              <w:rPr>
                <w:rFonts w:ascii="Times New Roman" w:eastAsia="Times New Roman" w:hAnsi="Times New Roman"/>
                <w:b/>
                <w:spacing w:val="-1"/>
              </w:rPr>
              <w:t>i</w:t>
            </w:r>
            <w:r w:rsidRPr="00FB72F9">
              <w:rPr>
                <w:rFonts w:ascii="Times New Roman" w:eastAsia="Times New Roman" w:hAnsi="Times New Roman"/>
                <w:b/>
              </w:rPr>
              <w:t>ng</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C</w:t>
            </w:r>
            <w:r w:rsidRPr="00FB72F9">
              <w:rPr>
                <w:rFonts w:ascii="Times New Roman" w:eastAsia="Times New Roman" w:hAnsi="Times New Roman"/>
                <w:b/>
              </w:rPr>
              <w:t>S</w:t>
            </w:r>
            <w:r w:rsidRPr="00FB72F9">
              <w:rPr>
                <w:rFonts w:ascii="Times New Roman" w:eastAsia="Times New Roman" w:hAnsi="Times New Roman"/>
                <w:b/>
                <w:spacing w:val="-1"/>
              </w:rPr>
              <w:t>O</w:t>
            </w:r>
            <w:r w:rsidRPr="00FB72F9">
              <w:rPr>
                <w:rFonts w:ascii="Times New Roman" w:eastAsia="Times New Roman" w:hAnsi="Times New Roman"/>
                <w:b/>
                <w:spacing w:val="1"/>
              </w:rPr>
              <w:t>s</w:t>
            </w:r>
            <w:r w:rsidRPr="00FB72F9">
              <w:rPr>
                <w:rFonts w:ascii="Times New Roman" w:eastAsia="Times New Roman" w:hAnsi="Times New Roman"/>
                <w:b/>
              </w:rPr>
              <w:t xml:space="preserve">, and </w:t>
            </w:r>
            <w:r w:rsidRPr="00FB72F9">
              <w:rPr>
                <w:rFonts w:ascii="Times New Roman" w:eastAsia="Times New Roman" w:hAnsi="Times New Roman"/>
                <w:b/>
                <w:spacing w:val="1"/>
              </w:rPr>
              <w:t>i</w:t>
            </w:r>
            <w:r w:rsidRPr="00FB72F9">
              <w:rPr>
                <w:rFonts w:ascii="Times New Roman" w:eastAsia="Times New Roman" w:hAnsi="Times New Roman"/>
                <w:b/>
                <w:spacing w:val="-2"/>
              </w:rPr>
              <w:t>n</w:t>
            </w:r>
            <w:r w:rsidRPr="00FB72F9">
              <w:rPr>
                <w:rFonts w:ascii="Times New Roman" w:eastAsia="Times New Roman" w:hAnsi="Times New Roman"/>
                <w:b/>
              </w:rPr>
              <w:t>d</w:t>
            </w:r>
            <w:r w:rsidRPr="00FB72F9">
              <w:rPr>
                <w:rFonts w:ascii="Times New Roman" w:eastAsia="Times New Roman" w:hAnsi="Times New Roman"/>
                <w:b/>
                <w:spacing w:val="1"/>
              </w:rPr>
              <w:t>i</w:t>
            </w:r>
            <w:r w:rsidRPr="00FB72F9">
              <w:rPr>
                <w:rFonts w:ascii="Times New Roman" w:eastAsia="Times New Roman" w:hAnsi="Times New Roman"/>
                <w:b/>
                <w:spacing w:val="-2"/>
              </w:rPr>
              <w:t>ge</w:t>
            </w:r>
            <w:r w:rsidRPr="00FB72F9">
              <w:rPr>
                <w:rFonts w:ascii="Times New Roman" w:eastAsia="Times New Roman" w:hAnsi="Times New Roman"/>
                <w:b/>
              </w:rPr>
              <w:t>nous peop</w:t>
            </w:r>
            <w:r w:rsidRPr="00FB72F9">
              <w:rPr>
                <w:rFonts w:ascii="Times New Roman" w:eastAsia="Times New Roman" w:hAnsi="Times New Roman"/>
                <w:b/>
                <w:spacing w:val="-1"/>
              </w:rPr>
              <w:t>l</w:t>
            </w:r>
            <w:r w:rsidRPr="00FB72F9">
              <w:rPr>
                <w:rFonts w:ascii="Times New Roman" w:eastAsia="Times New Roman" w:hAnsi="Times New Roman"/>
                <w:b/>
              </w:rPr>
              <w:t>es</w:t>
            </w:r>
            <w:r w:rsidRPr="00FB72F9">
              <w:rPr>
                <w:rFonts w:ascii="Times New Roman" w:eastAsia="Times New Roman" w:hAnsi="Times New Roman"/>
                <w:b/>
                <w:spacing w:val="1"/>
              </w:rPr>
              <w:t xml:space="preserve"> </w:t>
            </w:r>
            <w:r w:rsidRPr="00FB72F9">
              <w:rPr>
                <w:rFonts w:ascii="Times New Roman" w:eastAsia="Times New Roman" w:hAnsi="Times New Roman"/>
                <w:b/>
                <w:spacing w:val="-1"/>
              </w:rPr>
              <w:t>w</w:t>
            </w:r>
            <w:r w:rsidRPr="00FB72F9">
              <w:rPr>
                <w:rFonts w:ascii="Times New Roman" w:eastAsia="Times New Roman" w:hAnsi="Times New Roman"/>
                <w:b/>
              </w:rPr>
              <w:t>h</w:t>
            </w:r>
            <w:r w:rsidRPr="00FB72F9">
              <w:rPr>
                <w:rFonts w:ascii="Times New Roman" w:eastAsia="Times New Roman" w:hAnsi="Times New Roman"/>
                <w:b/>
                <w:spacing w:val="-2"/>
              </w:rPr>
              <w:t>e</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1"/>
              </w:rPr>
              <w:t>l</w:t>
            </w:r>
            <w:r w:rsidRPr="00FB72F9">
              <w:rPr>
                <w:rFonts w:ascii="Times New Roman" w:eastAsia="Times New Roman" w:hAnsi="Times New Roman"/>
                <w:b/>
              </w:rPr>
              <w:t>e</w:t>
            </w:r>
            <w:r w:rsidRPr="00FB72F9">
              <w:rPr>
                <w:rFonts w:ascii="Times New Roman" w:eastAsia="Times New Roman" w:hAnsi="Times New Roman"/>
                <w:b/>
                <w:spacing w:val="-2"/>
              </w:rPr>
              <w:t>v</w:t>
            </w:r>
            <w:r w:rsidRPr="00FB72F9">
              <w:rPr>
                <w:rFonts w:ascii="Times New Roman" w:eastAsia="Times New Roman" w:hAnsi="Times New Roman"/>
                <w:b/>
              </w:rPr>
              <w:t>an</w:t>
            </w:r>
            <w:r w:rsidRPr="00FB72F9">
              <w:rPr>
                <w:rFonts w:ascii="Times New Roman" w:eastAsia="Times New Roman" w:hAnsi="Times New Roman"/>
                <w:b/>
                <w:spacing w:val="1"/>
              </w:rPr>
              <w:t>t</w:t>
            </w:r>
            <w:r w:rsidRPr="00FB72F9">
              <w:rPr>
                <w:rFonts w:ascii="Times New Roman" w:eastAsia="Times New Roman" w:hAnsi="Times New Roman"/>
                <w:b/>
              </w:rPr>
              <w:t>,</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i</w:t>
            </w:r>
            <w:r w:rsidRPr="00FB72F9">
              <w:rPr>
                <w:rFonts w:ascii="Times New Roman" w:eastAsia="Times New Roman" w:hAnsi="Times New Roman"/>
                <w:b/>
              </w:rPr>
              <w:t>d</w:t>
            </w:r>
            <w:r w:rsidRPr="00FB72F9">
              <w:rPr>
                <w:rFonts w:ascii="Times New Roman" w:eastAsia="Times New Roman" w:hAnsi="Times New Roman"/>
                <w:b/>
                <w:spacing w:val="-2"/>
              </w:rPr>
              <w:t>e</w:t>
            </w:r>
            <w:r w:rsidRPr="00FB72F9">
              <w:rPr>
                <w:rFonts w:ascii="Times New Roman" w:eastAsia="Times New Roman" w:hAnsi="Times New Roman"/>
                <w:b/>
              </w:rPr>
              <w:t>n</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spacing w:val="1"/>
              </w:rPr>
              <w:t>f</w:t>
            </w:r>
            <w:r w:rsidRPr="00FB72F9">
              <w:rPr>
                <w:rFonts w:ascii="Times New Roman" w:eastAsia="Times New Roman" w:hAnsi="Times New Roman"/>
                <w:b/>
                <w:spacing w:val="-1"/>
              </w:rPr>
              <w:t>i</w:t>
            </w:r>
            <w:r w:rsidRPr="00FB72F9">
              <w:rPr>
                <w:rFonts w:ascii="Times New Roman" w:eastAsia="Times New Roman" w:hAnsi="Times New Roman"/>
                <w:b/>
              </w:rPr>
              <w:t>ed and ex</w:t>
            </w:r>
            <w:r w:rsidRPr="00FB72F9">
              <w:rPr>
                <w:rFonts w:ascii="Times New Roman" w:eastAsia="Times New Roman" w:hAnsi="Times New Roman"/>
                <w:b/>
                <w:spacing w:val="-2"/>
              </w:rPr>
              <w:t>p</w:t>
            </w:r>
            <w:r w:rsidRPr="00FB72F9">
              <w:rPr>
                <w:rFonts w:ascii="Times New Roman" w:eastAsia="Times New Roman" w:hAnsi="Times New Roman"/>
                <w:b/>
                <w:spacing w:val="1"/>
              </w:rPr>
              <w:t>l</w:t>
            </w:r>
            <w:r w:rsidRPr="00FB72F9">
              <w:rPr>
                <w:rFonts w:ascii="Times New Roman" w:eastAsia="Times New Roman" w:hAnsi="Times New Roman"/>
                <w:b/>
                <w:spacing w:val="-1"/>
              </w:rPr>
              <w:t>i</w:t>
            </w:r>
            <w:r w:rsidRPr="00FB72F9">
              <w:rPr>
                <w:rFonts w:ascii="Times New Roman" w:eastAsia="Times New Roman" w:hAnsi="Times New Roman"/>
                <w:b/>
              </w:rPr>
              <w:t>c</w:t>
            </w:r>
            <w:r w:rsidRPr="00FB72F9">
              <w:rPr>
                <w:rFonts w:ascii="Times New Roman" w:eastAsia="Times New Roman" w:hAnsi="Times New Roman"/>
                <w:b/>
                <w:spacing w:val="-1"/>
              </w:rPr>
              <w:t>i</w:t>
            </w:r>
            <w:r w:rsidRPr="00FB72F9">
              <w:rPr>
                <w:rFonts w:ascii="Times New Roman" w:eastAsia="Times New Roman" w:hAnsi="Times New Roman"/>
                <w:b/>
              </w:rPr>
              <w:t>t</w:t>
            </w:r>
            <w:r w:rsidRPr="00FB72F9">
              <w:rPr>
                <w:rFonts w:ascii="Times New Roman" w:eastAsia="Times New Roman" w:hAnsi="Times New Roman"/>
                <w:b/>
                <w:spacing w:val="1"/>
              </w:rPr>
              <w:t xml:space="preserve"> </w:t>
            </w:r>
            <w:r w:rsidRPr="00FB72F9">
              <w:rPr>
                <w:rFonts w:ascii="Times New Roman" w:eastAsia="Times New Roman" w:hAnsi="Times New Roman"/>
                <w:b/>
                <w:spacing w:val="-4"/>
              </w:rPr>
              <w:t>m</w:t>
            </w:r>
            <w:r w:rsidRPr="00FB72F9">
              <w:rPr>
                <w:rFonts w:ascii="Times New Roman" w:eastAsia="Times New Roman" w:hAnsi="Times New Roman"/>
                <w:b/>
              </w:rPr>
              <w:t>eans</w:t>
            </w:r>
            <w:r w:rsidRPr="00FB72F9">
              <w:rPr>
                <w:rFonts w:ascii="Times New Roman" w:eastAsia="Times New Roman" w:hAnsi="Times New Roman"/>
                <w:b/>
                <w:spacing w:val="1"/>
              </w:rPr>
              <w:t xml:space="preserve"> f</w:t>
            </w:r>
            <w:r w:rsidRPr="00FB72F9">
              <w:rPr>
                <w:rFonts w:ascii="Times New Roman" w:eastAsia="Times New Roman" w:hAnsi="Times New Roman"/>
                <w:b/>
                <w:spacing w:val="-2"/>
              </w:rPr>
              <w:t>o</w:t>
            </w:r>
            <w:r w:rsidRPr="00FB72F9">
              <w:rPr>
                <w:rFonts w:ascii="Times New Roman" w:eastAsia="Times New Roman" w:hAnsi="Times New Roman"/>
                <w:b/>
              </w:rPr>
              <w:t>r</w:t>
            </w:r>
            <w:r w:rsidRPr="00FB72F9">
              <w:rPr>
                <w:rFonts w:ascii="Times New Roman" w:eastAsia="Times New Roman" w:hAnsi="Times New Roman"/>
                <w:b/>
                <w:spacing w:val="1"/>
              </w:rPr>
              <w:t xml:space="preserve"> </w:t>
            </w:r>
            <w:r w:rsidRPr="00FB72F9">
              <w:rPr>
                <w:rFonts w:ascii="Times New Roman" w:eastAsia="Times New Roman" w:hAnsi="Times New Roman"/>
                <w:b/>
                <w:spacing w:val="-1"/>
              </w:rPr>
              <w:t>t</w:t>
            </w:r>
            <w:r w:rsidRPr="00FB72F9">
              <w:rPr>
                <w:rFonts w:ascii="Times New Roman" w:eastAsia="Times New Roman" w:hAnsi="Times New Roman"/>
                <w:b/>
              </w:rPr>
              <w:t>he</w:t>
            </w:r>
            <w:r w:rsidRPr="00FB72F9">
              <w:rPr>
                <w:rFonts w:ascii="Times New Roman" w:eastAsia="Times New Roman" w:hAnsi="Times New Roman"/>
                <w:b/>
                <w:spacing w:val="-1"/>
              </w:rPr>
              <w:t>i</w:t>
            </w:r>
            <w:r w:rsidRPr="00FB72F9">
              <w:rPr>
                <w:rFonts w:ascii="Times New Roman" w:eastAsia="Times New Roman" w:hAnsi="Times New Roman"/>
                <w:b/>
              </w:rPr>
              <w:t>r en</w:t>
            </w:r>
            <w:r w:rsidRPr="00FB72F9">
              <w:rPr>
                <w:rFonts w:ascii="Times New Roman" w:eastAsia="Times New Roman" w:hAnsi="Times New Roman"/>
                <w:b/>
                <w:spacing w:val="-2"/>
              </w:rPr>
              <w:t>g</w:t>
            </w:r>
            <w:r w:rsidRPr="00FB72F9">
              <w:rPr>
                <w:rFonts w:ascii="Times New Roman" w:eastAsia="Times New Roman" w:hAnsi="Times New Roman"/>
                <w:b/>
              </w:rPr>
              <w:t>a</w:t>
            </w:r>
            <w:r w:rsidRPr="00FB72F9">
              <w:rPr>
                <w:rFonts w:ascii="Times New Roman" w:eastAsia="Times New Roman" w:hAnsi="Times New Roman"/>
                <w:b/>
                <w:spacing w:val="-2"/>
              </w:rPr>
              <w:t>g</w:t>
            </w:r>
            <w:r w:rsidRPr="00FB72F9">
              <w:rPr>
                <w:rFonts w:ascii="Times New Roman" w:eastAsia="Times New Roman" w:hAnsi="Times New Roman"/>
                <w:b/>
                <w:spacing w:val="3"/>
              </w:rPr>
              <w:t>e</w:t>
            </w:r>
            <w:r w:rsidRPr="00FB72F9">
              <w:rPr>
                <w:rFonts w:ascii="Times New Roman" w:eastAsia="Times New Roman" w:hAnsi="Times New Roman"/>
                <w:b/>
                <w:spacing w:val="-4"/>
              </w:rPr>
              <w:t>m</w:t>
            </w:r>
            <w:r w:rsidRPr="00FB72F9">
              <w:rPr>
                <w:rFonts w:ascii="Times New Roman" w:eastAsia="Times New Roman" w:hAnsi="Times New Roman"/>
                <w:b/>
              </w:rPr>
              <w:t>ent</w:t>
            </w:r>
            <w:r w:rsidRPr="00FB72F9">
              <w:rPr>
                <w:rFonts w:ascii="Times New Roman" w:eastAsia="Times New Roman" w:hAnsi="Times New Roman"/>
                <w:b/>
                <w:spacing w:val="1"/>
              </w:rPr>
              <w:t xml:space="preserve"> </w:t>
            </w:r>
            <w:r w:rsidRPr="00FB72F9">
              <w:rPr>
                <w:rFonts w:ascii="Times New Roman" w:eastAsia="Times New Roman" w:hAnsi="Times New Roman"/>
                <w:b/>
              </w:rPr>
              <w:t>exp</w:t>
            </w:r>
            <w:r w:rsidRPr="00FB72F9">
              <w:rPr>
                <w:rFonts w:ascii="Times New Roman" w:eastAsia="Times New Roman" w:hAnsi="Times New Roman"/>
                <w:b/>
                <w:spacing w:val="-1"/>
              </w:rPr>
              <w:t>l</w:t>
            </w:r>
            <w:r w:rsidRPr="00FB72F9">
              <w:rPr>
                <w:rFonts w:ascii="Times New Roman" w:eastAsia="Times New Roman" w:hAnsi="Times New Roman"/>
                <w:b/>
              </w:rPr>
              <w:t>a</w:t>
            </w:r>
            <w:r w:rsidRPr="00FB72F9">
              <w:rPr>
                <w:rFonts w:ascii="Times New Roman" w:eastAsia="Times New Roman" w:hAnsi="Times New Roman"/>
                <w:b/>
                <w:spacing w:val="1"/>
              </w:rPr>
              <w:t>i</w:t>
            </w:r>
            <w:r w:rsidRPr="00FB72F9">
              <w:rPr>
                <w:rFonts w:ascii="Times New Roman" w:eastAsia="Times New Roman" w:hAnsi="Times New Roman"/>
                <w:b/>
                <w:spacing w:val="-2"/>
              </w:rPr>
              <w:t>n</w:t>
            </w:r>
            <w:r w:rsidRPr="00FB72F9">
              <w:rPr>
                <w:rFonts w:ascii="Times New Roman" w:eastAsia="Times New Roman" w:hAnsi="Times New Roman"/>
                <w:b/>
              </w:rPr>
              <w:t>ed?</w:t>
            </w:r>
          </w:p>
          <w:p w:rsidR="00363C05" w:rsidRPr="00FB72F9" w:rsidRDefault="00363C05" w:rsidP="00363C05">
            <w:pPr>
              <w:spacing w:before="1" w:after="0" w:line="254" w:lineRule="exact"/>
              <w:ind w:left="142" w:right="66"/>
              <w:rPr>
                <w:rFonts w:ascii="Times New Roman" w:eastAsia="Times New Roman" w:hAnsi="Times New Roman"/>
                <w:b/>
              </w:rPr>
            </w:pPr>
          </w:p>
          <w:p w:rsidR="00363C05" w:rsidRPr="00FB72F9" w:rsidRDefault="00363C05" w:rsidP="00363C05">
            <w:pPr>
              <w:spacing w:before="1" w:after="0" w:line="254" w:lineRule="exact"/>
              <w:ind w:left="142" w:right="66"/>
              <w:rPr>
                <w:rFonts w:ascii="Times New Roman" w:eastAsia="Times New Roman" w:hAnsi="Times New Roman"/>
                <w:i/>
              </w:rPr>
            </w:pPr>
            <w:r w:rsidRPr="00FB72F9">
              <w:rPr>
                <w:rFonts w:ascii="Times New Roman" w:eastAsia="Times New Roman" w:hAnsi="Times New Roman"/>
                <w:i/>
              </w:rPr>
              <w:t>At CEO endorsement describe in detail engagement with CSO at national level.</w:t>
            </w:r>
          </w:p>
        </w:tc>
        <w:tc>
          <w:tcPr>
            <w:tcW w:w="5991" w:type="dxa"/>
          </w:tcPr>
          <w:p w:rsidR="00232313" w:rsidRPr="00FB72F9" w:rsidRDefault="00B46F6C" w:rsidP="00815E92">
            <w:pPr>
              <w:pStyle w:val="BSAPtext"/>
              <w:spacing w:after="200" w:line="240" w:lineRule="auto"/>
              <w:jc w:val="left"/>
              <w:rPr>
                <w:rFonts w:ascii="Times New Roman" w:hAnsi="Times New Roman"/>
                <w:color w:val="000000"/>
              </w:rPr>
            </w:pPr>
            <w:r w:rsidRPr="00FB72F9">
              <w:rPr>
                <w:rFonts w:ascii="Times New Roman" w:hAnsi="Times New Roman"/>
                <w:color w:val="000000"/>
              </w:rPr>
              <w:t xml:space="preserve">The Project Document describes in Section </w:t>
            </w:r>
            <w:r w:rsidR="00232313" w:rsidRPr="00FB72F9">
              <w:rPr>
                <w:rFonts w:ascii="Times New Roman" w:hAnsi="Times New Roman"/>
                <w:color w:val="000000"/>
              </w:rPr>
              <w:t xml:space="preserve">2.5 </w:t>
            </w:r>
            <w:r w:rsidR="00232313" w:rsidRPr="00FB72F9">
              <w:rPr>
                <w:rFonts w:ascii="Times New Roman" w:hAnsi="Times New Roman"/>
                <w:i/>
                <w:color w:val="000000"/>
              </w:rPr>
              <w:t xml:space="preserve">Stakeholder mapping and analysis </w:t>
            </w:r>
            <w:r w:rsidR="00232313" w:rsidRPr="00FB72F9">
              <w:rPr>
                <w:rFonts w:ascii="Times New Roman" w:hAnsi="Times New Roman"/>
                <w:color w:val="000000"/>
              </w:rPr>
              <w:t xml:space="preserve">and in Section </w:t>
            </w:r>
            <w:r w:rsidRPr="00FB72F9">
              <w:rPr>
                <w:rFonts w:ascii="Times New Roman" w:hAnsi="Times New Roman"/>
                <w:color w:val="000000"/>
              </w:rPr>
              <w:t xml:space="preserve">3.10 </w:t>
            </w:r>
            <w:r w:rsidRPr="00FB72F9">
              <w:rPr>
                <w:rFonts w:ascii="Times New Roman" w:hAnsi="Times New Roman"/>
                <w:i/>
                <w:color w:val="000000"/>
              </w:rPr>
              <w:t xml:space="preserve">Public awareness, communications and mainstreaming strategy </w:t>
            </w:r>
            <w:r w:rsidRPr="00FB72F9">
              <w:rPr>
                <w:rFonts w:ascii="Times New Roman" w:hAnsi="Times New Roman"/>
                <w:color w:val="000000"/>
              </w:rPr>
              <w:t>the</w:t>
            </w:r>
            <w:r w:rsidR="00232313" w:rsidRPr="00FB72F9">
              <w:rPr>
                <w:rFonts w:ascii="Times New Roman" w:hAnsi="Times New Roman"/>
                <w:color w:val="000000"/>
              </w:rPr>
              <w:t xml:space="preserve"> range of </w:t>
            </w:r>
            <w:r w:rsidRPr="00FB72F9">
              <w:rPr>
                <w:rFonts w:ascii="Times New Roman" w:hAnsi="Times New Roman"/>
                <w:color w:val="000000"/>
              </w:rPr>
              <w:t xml:space="preserve"> </w:t>
            </w:r>
            <w:r w:rsidR="00232313" w:rsidRPr="00FB72F9">
              <w:rPr>
                <w:rFonts w:ascii="Times New Roman" w:hAnsi="Times New Roman"/>
                <w:color w:val="000000"/>
              </w:rPr>
              <w:t xml:space="preserve">partners and their involvement in the project, and the </w:t>
            </w:r>
            <w:r w:rsidRPr="00FB72F9">
              <w:rPr>
                <w:rFonts w:ascii="Times New Roman" w:hAnsi="Times New Roman"/>
                <w:color w:val="000000"/>
              </w:rPr>
              <w:t xml:space="preserve">approach to engaging and communicating with partner </w:t>
            </w:r>
            <w:r w:rsidR="00232313" w:rsidRPr="00FB72F9">
              <w:rPr>
                <w:rFonts w:ascii="Times New Roman" w:hAnsi="Times New Roman"/>
                <w:color w:val="000000"/>
              </w:rPr>
              <w:t>organizations at a global level.</w:t>
            </w:r>
          </w:p>
          <w:p w:rsidR="00232313" w:rsidRPr="00FB72F9" w:rsidRDefault="00232313" w:rsidP="00815E92">
            <w:pPr>
              <w:pStyle w:val="BSAPtext"/>
              <w:spacing w:after="200" w:line="240" w:lineRule="auto"/>
              <w:jc w:val="left"/>
              <w:rPr>
                <w:rFonts w:ascii="Times New Roman" w:hAnsi="Times New Roman"/>
                <w:color w:val="000000"/>
              </w:rPr>
            </w:pPr>
            <w:r w:rsidRPr="00FB72F9">
              <w:rPr>
                <w:rFonts w:ascii="Times New Roman" w:hAnsi="Times New Roman"/>
                <w:color w:val="000000"/>
              </w:rPr>
              <w:t xml:space="preserve">At national level a number of specific CSOs have been identified as potential data partners and potential </w:t>
            </w:r>
            <w:r w:rsidRPr="00FB72F9">
              <w:rPr>
                <w:rFonts w:ascii="Times New Roman" w:hAnsi="Times New Roman"/>
              </w:rPr>
              <w:t>facilitators of regional engagement; these are described in section</w:t>
            </w:r>
            <w:r w:rsidR="00E073AF" w:rsidRPr="00FB72F9">
              <w:rPr>
                <w:rFonts w:ascii="Times New Roman" w:hAnsi="Times New Roman"/>
              </w:rPr>
              <w:t>s</w:t>
            </w:r>
            <w:r w:rsidRPr="00FB72F9">
              <w:rPr>
                <w:rFonts w:ascii="Times New Roman" w:hAnsi="Times New Roman"/>
              </w:rPr>
              <w:t xml:space="preserve"> 2.2, 3.2 and 4.2  on</w:t>
            </w:r>
            <w:r w:rsidR="00E073AF" w:rsidRPr="00FB72F9">
              <w:rPr>
                <w:rFonts w:ascii="Times New Roman" w:hAnsi="Times New Roman"/>
              </w:rPr>
              <w:t xml:space="preserve"> the country  </w:t>
            </w:r>
            <w:r w:rsidRPr="00FB72F9">
              <w:rPr>
                <w:rFonts w:ascii="Times New Roman" w:hAnsi="Times New Roman"/>
              </w:rPr>
              <w:t>nstitutional arrangements. For Ghana (see p13</w:t>
            </w:r>
            <w:r w:rsidR="00E073AF" w:rsidRPr="00FB72F9">
              <w:rPr>
                <w:rFonts w:ascii="Times New Roman" w:hAnsi="Times New Roman"/>
              </w:rPr>
              <w:t>,14 and Table 4</w:t>
            </w:r>
            <w:r w:rsidRPr="00FB72F9">
              <w:rPr>
                <w:rFonts w:ascii="Times New Roman" w:hAnsi="Times New Roman"/>
              </w:rPr>
              <w:t xml:space="preserve">) the </w:t>
            </w:r>
            <w:r w:rsidR="00230DA2" w:rsidRPr="00FB72F9">
              <w:rPr>
                <w:rFonts w:ascii="Times New Roman" w:hAnsi="Times New Roman"/>
              </w:rPr>
              <w:t xml:space="preserve">specific </w:t>
            </w:r>
            <w:r w:rsidRPr="00FB72F9">
              <w:rPr>
                <w:rFonts w:ascii="Times New Roman" w:hAnsi="Times New Roman"/>
              </w:rPr>
              <w:t>CSOs are Ghana Wildlife Society, A Rocha and Conservation Alliance; for Mozambique (see p</w:t>
            </w:r>
            <w:r w:rsidR="00230DA2" w:rsidRPr="00FB72F9">
              <w:rPr>
                <w:rFonts w:ascii="Times New Roman" w:hAnsi="Times New Roman"/>
              </w:rPr>
              <w:t>34 Table 9)</w:t>
            </w:r>
            <w:r w:rsidRPr="00FB72F9">
              <w:rPr>
                <w:rFonts w:ascii="Times New Roman" w:hAnsi="Times New Roman"/>
              </w:rPr>
              <w:t xml:space="preserve"> </w:t>
            </w:r>
            <w:r w:rsidR="00230DA2" w:rsidRPr="00FB72F9">
              <w:rPr>
                <w:rFonts w:ascii="Times New Roman" w:hAnsi="Times New Roman"/>
              </w:rPr>
              <w:t xml:space="preserve"> this would mainly be national offices of international NGOs</w:t>
            </w:r>
            <w:r w:rsidRPr="00FB72F9">
              <w:rPr>
                <w:rFonts w:ascii="Times New Roman" w:hAnsi="Times New Roman"/>
              </w:rPr>
              <w:t xml:space="preserve"> and for Uganda</w:t>
            </w:r>
            <w:r w:rsidR="00230DA2" w:rsidRPr="00FB72F9">
              <w:rPr>
                <w:rFonts w:ascii="Times New Roman" w:hAnsi="Times New Roman"/>
              </w:rPr>
              <w:t xml:space="preserve"> (</w:t>
            </w:r>
            <w:r w:rsidR="00E073AF" w:rsidRPr="00FB72F9">
              <w:rPr>
                <w:rFonts w:ascii="Times New Roman" w:hAnsi="Times New Roman"/>
              </w:rPr>
              <w:t xml:space="preserve">see p61 and </w:t>
            </w:r>
            <w:r w:rsidR="00230DA2" w:rsidRPr="00FB72F9">
              <w:rPr>
                <w:rFonts w:ascii="Times New Roman" w:hAnsi="Times New Roman"/>
              </w:rPr>
              <w:t>Table 15</w:t>
            </w:r>
            <w:r w:rsidR="00E073AF" w:rsidRPr="00FB72F9">
              <w:rPr>
                <w:rFonts w:ascii="Times New Roman" w:hAnsi="Times New Roman"/>
              </w:rPr>
              <w:t>) this would mainly be NatureUganda and the Uganda Biodiversity Information Facility, though as the information shows there is a rich assemblage of CSOs in the country.</w:t>
            </w:r>
          </w:p>
          <w:p w:rsidR="00363C05" w:rsidRPr="00FB72F9" w:rsidRDefault="00232313" w:rsidP="00232313">
            <w:pPr>
              <w:pStyle w:val="BSAPtext"/>
              <w:spacing w:after="200" w:line="240" w:lineRule="auto"/>
              <w:rPr>
                <w:rFonts w:ascii="Times New Roman" w:hAnsi="Times New Roman"/>
                <w:color w:val="000000"/>
              </w:rPr>
            </w:pPr>
            <w:r w:rsidRPr="00FB72F9">
              <w:rPr>
                <w:rFonts w:ascii="Times New Roman" w:hAnsi="Times New Roman"/>
                <w:color w:val="000000"/>
              </w:rPr>
              <w:t xml:space="preserve"> </w:t>
            </w:r>
          </w:p>
        </w:tc>
      </w:tr>
      <w:tr w:rsidR="00363C05" w:rsidRPr="00FB72F9" w:rsidTr="00476DAB">
        <w:tc>
          <w:tcPr>
            <w:tcW w:w="4503" w:type="dxa"/>
          </w:tcPr>
          <w:p w:rsidR="00363C05" w:rsidRPr="00FB72F9" w:rsidRDefault="00363C05" w:rsidP="00363C05">
            <w:pPr>
              <w:spacing w:after="0" w:line="246" w:lineRule="exact"/>
              <w:ind w:left="102" w:right="-20"/>
              <w:rPr>
                <w:rFonts w:ascii="Times New Roman" w:eastAsia="Times New Roman" w:hAnsi="Times New Roman"/>
                <w:b/>
              </w:rPr>
            </w:pPr>
            <w:r w:rsidRPr="00FB72F9">
              <w:rPr>
                <w:rFonts w:ascii="Times New Roman" w:eastAsia="Times New Roman" w:hAnsi="Times New Roman"/>
                <w:b/>
              </w:rPr>
              <w:t xml:space="preserve">11. </w:t>
            </w:r>
            <w:r w:rsidRPr="00FB72F9">
              <w:rPr>
                <w:rFonts w:ascii="Times New Roman" w:eastAsia="Times New Roman" w:hAnsi="Times New Roman"/>
                <w:b/>
                <w:spacing w:val="-1"/>
              </w:rPr>
              <w:t>D</w:t>
            </w:r>
            <w:r w:rsidRPr="00FB72F9">
              <w:rPr>
                <w:rFonts w:ascii="Times New Roman" w:eastAsia="Times New Roman" w:hAnsi="Times New Roman"/>
                <w:b/>
              </w:rPr>
              <w:t>oes</w:t>
            </w:r>
            <w:r w:rsidRPr="00FB72F9">
              <w:rPr>
                <w:rFonts w:ascii="Times New Roman" w:eastAsia="Times New Roman" w:hAnsi="Times New Roman"/>
                <w:b/>
                <w:spacing w:val="1"/>
              </w:rPr>
              <w:t xml:space="preserve"> t</w:t>
            </w:r>
            <w:r w:rsidRPr="00FB72F9">
              <w:rPr>
                <w:rFonts w:ascii="Times New Roman" w:eastAsia="Times New Roman" w:hAnsi="Times New Roman"/>
                <w:b/>
                <w:spacing w:val="-2"/>
              </w:rPr>
              <w:t>h</w:t>
            </w:r>
            <w:r w:rsidRPr="00FB72F9">
              <w:rPr>
                <w:rFonts w:ascii="Times New Roman" w:eastAsia="Times New Roman" w:hAnsi="Times New Roman"/>
                <w:b/>
              </w:rPr>
              <w:t>e</w:t>
            </w:r>
            <w:r w:rsidRPr="00FB72F9">
              <w:rPr>
                <w:rFonts w:ascii="Times New Roman" w:eastAsia="Times New Roman" w:hAnsi="Times New Roman"/>
                <w:b/>
                <w:spacing w:val="1"/>
              </w:rPr>
              <w:t xml:space="preserve"> </w:t>
            </w:r>
            <w:r w:rsidRPr="00FB72F9">
              <w:rPr>
                <w:rFonts w:ascii="Times New Roman" w:eastAsia="Times New Roman" w:hAnsi="Times New Roman"/>
                <w:b/>
              </w:rPr>
              <w:t>p</w:t>
            </w:r>
            <w:r w:rsidRPr="00FB72F9">
              <w:rPr>
                <w:rFonts w:ascii="Times New Roman" w:eastAsia="Times New Roman" w:hAnsi="Times New Roman"/>
                <w:b/>
                <w:spacing w:val="-2"/>
              </w:rPr>
              <w:t>ro</w:t>
            </w:r>
            <w:r w:rsidRPr="00FB72F9">
              <w:rPr>
                <w:rFonts w:ascii="Times New Roman" w:eastAsia="Times New Roman" w:hAnsi="Times New Roman"/>
                <w:b/>
                <w:spacing w:val="3"/>
              </w:rPr>
              <w:t>j</w:t>
            </w:r>
            <w:r w:rsidRPr="00FB72F9">
              <w:rPr>
                <w:rFonts w:ascii="Times New Roman" w:eastAsia="Times New Roman" w:hAnsi="Times New Roman"/>
                <w:b/>
                <w:spacing w:val="-2"/>
              </w:rPr>
              <w:t>e</w:t>
            </w:r>
            <w:r w:rsidRPr="00FB72F9">
              <w:rPr>
                <w:rFonts w:ascii="Times New Roman" w:eastAsia="Times New Roman" w:hAnsi="Times New Roman"/>
                <w:b/>
              </w:rPr>
              <w:t>ct</w:t>
            </w:r>
            <w:r w:rsidRPr="00FB72F9">
              <w:rPr>
                <w:rFonts w:ascii="Times New Roman" w:eastAsia="Times New Roman" w:hAnsi="Times New Roman"/>
                <w:b/>
                <w:spacing w:val="-1"/>
              </w:rPr>
              <w:t xml:space="preserve"> </w:t>
            </w:r>
            <w:r w:rsidRPr="00FB72F9">
              <w:rPr>
                <w:rFonts w:ascii="Times New Roman" w:eastAsia="Times New Roman" w:hAnsi="Times New Roman"/>
                <w:b/>
                <w:spacing w:val="1"/>
              </w:rPr>
              <w:t>t</w:t>
            </w:r>
            <w:r w:rsidRPr="00FB72F9">
              <w:rPr>
                <w:rFonts w:ascii="Times New Roman" w:eastAsia="Times New Roman" w:hAnsi="Times New Roman"/>
                <w:b/>
              </w:rPr>
              <w:t>a</w:t>
            </w:r>
            <w:r w:rsidRPr="00FB72F9">
              <w:rPr>
                <w:rFonts w:ascii="Times New Roman" w:eastAsia="Times New Roman" w:hAnsi="Times New Roman"/>
                <w:b/>
                <w:spacing w:val="-2"/>
              </w:rPr>
              <w:t>k</w:t>
            </w:r>
            <w:r w:rsidRPr="00FB72F9">
              <w:rPr>
                <w:rFonts w:ascii="Times New Roman" w:eastAsia="Times New Roman" w:hAnsi="Times New Roman"/>
                <w:b/>
              </w:rPr>
              <w:t>e</w:t>
            </w:r>
            <w:r w:rsidRPr="00FB72F9">
              <w:rPr>
                <w:rFonts w:ascii="Times New Roman" w:eastAsia="Times New Roman" w:hAnsi="Times New Roman"/>
                <w:b/>
                <w:spacing w:val="1"/>
              </w:rPr>
              <w:t xml:space="preserve"> i</w:t>
            </w:r>
            <w:r w:rsidRPr="00FB72F9">
              <w:rPr>
                <w:rFonts w:ascii="Times New Roman" w:eastAsia="Times New Roman" w:hAnsi="Times New Roman"/>
                <w:b/>
                <w:spacing w:val="-2"/>
              </w:rPr>
              <w:t>n</w:t>
            </w:r>
            <w:r w:rsidRPr="00FB72F9">
              <w:rPr>
                <w:rFonts w:ascii="Times New Roman" w:eastAsia="Times New Roman" w:hAnsi="Times New Roman"/>
                <w:b/>
                <w:spacing w:val="1"/>
              </w:rPr>
              <w:t>t</w:t>
            </w:r>
            <w:r w:rsidRPr="00FB72F9">
              <w:rPr>
                <w:rFonts w:ascii="Times New Roman" w:eastAsia="Times New Roman" w:hAnsi="Times New Roman"/>
                <w:b/>
              </w:rPr>
              <w:t xml:space="preserve">o </w:t>
            </w:r>
            <w:r w:rsidRPr="00FB72F9">
              <w:rPr>
                <w:rFonts w:ascii="Times New Roman" w:eastAsia="Times New Roman" w:hAnsi="Times New Roman"/>
                <w:b/>
                <w:spacing w:val="-2"/>
              </w:rPr>
              <w:t>a</w:t>
            </w:r>
            <w:r w:rsidRPr="00FB72F9">
              <w:rPr>
                <w:rFonts w:ascii="Times New Roman" w:eastAsia="Times New Roman" w:hAnsi="Times New Roman"/>
                <w:b/>
              </w:rPr>
              <w:t>ccou</w:t>
            </w:r>
            <w:r w:rsidRPr="00FB72F9">
              <w:rPr>
                <w:rFonts w:ascii="Times New Roman" w:eastAsia="Times New Roman" w:hAnsi="Times New Roman"/>
                <w:b/>
                <w:spacing w:val="-2"/>
              </w:rPr>
              <w:t>n</w:t>
            </w:r>
            <w:r w:rsidRPr="00FB72F9">
              <w:rPr>
                <w:rFonts w:ascii="Times New Roman" w:eastAsia="Times New Roman" w:hAnsi="Times New Roman"/>
                <w:b/>
              </w:rPr>
              <w:t>t</w:t>
            </w:r>
          </w:p>
          <w:p w:rsidR="00363C05" w:rsidRPr="00FB72F9" w:rsidRDefault="00363C05" w:rsidP="00363C05">
            <w:pPr>
              <w:spacing w:after="0" w:line="246" w:lineRule="exact"/>
              <w:ind w:left="102" w:right="-20"/>
              <w:rPr>
                <w:rFonts w:ascii="Times New Roman" w:eastAsia="Times New Roman" w:hAnsi="Times New Roman"/>
                <w:b/>
              </w:rPr>
            </w:pPr>
            <w:r w:rsidRPr="00FB72F9">
              <w:rPr>
                <w:rFonts w:ascii="Times New Roman" w:eastAsia="Times New Roman" w:hAnsi="Times New Roman"/>
                <w:b/>
              </w:rPr>
              <w:t>po</w:t>
            </w:r>
            <w:r w:rsidRPr="00FB72F9">
              <w:rPr>
                <w:rFonts w:ascii="Times New Roman" w:eastAsia="Times New Roman" w:hAnsi="Times New Roman"/>
                <w:b/>
                <w:spacing w:val="1"/>
              </w:rPr>
              <w:t>t</w:t>
            </w:r>
            <w:r w:rsidRPr="00FB72F9">
              <w:rPr>
                <w:rFonts w:ascii="Times New Roman" w:eastAsia="Times New Roman" w:hAnsi="Times New Roman"/>
                <w:b/>
              </w:rPr>
              <w:t>e</w:t>
            </w:r>
            <w:r w:rsidRPr="00FB72F9">
              <w:rPr>
                <w:rFonts w:ascii="Times New Roman" w:eastAsia="Times New Roman" w:hAnsi="Times New Roman"/>
                <w:b/>
                <w:spacing w:val="-2"/>
              </w:rPr>
              <w:t>n</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rPr>
              <w:t>al</w:t>
            </w:r>
            <w:r w:rsidRPr="00FB72F9">
              <w:rPr>
                <w:rFonts w:ascii="Times New Roman" w:eastAsia="Times New Roman" w:hAnsi="Times New Roman"/>
                <w:b/>
                <w:spacing w:val="1"/>
              </w:rPr>
              <w:t xml:space="preserve"> </w:t>
            </w:r>
            <w:r w:rsidRPr="00FB72F9">
              <w:rPr>
                <w:rFonts w:ascii="Times New Roman" w:eastAsia="Times New Roman" w:hAnsi="Times New Roman"/>
                <w:b/>
                <w:spacing w:val="-4"/>
              </w:rPr>
              <w:t>m</w:t>
            </w:r>
            <w:r w:rsidRPr="00FB72F9">
              <w:rPr>
                <w:rFonts w:ascii="Times New Roman" w:eastAsia="Times New Roman" w:hAnsi="Times New Roman"/>
                <w:b/>
                <w:spacing w:val="-2"/>
              </w:rPr>
              <w:t>a</w:t>
            </w:r>
            <w:r w:rsidRPr="00FB72F9">
              <w:rPr>
                <w:rFonts w:ascii="Times New Roman" w:eastAsia="Times New Roman" w:hAnsi="Times New Roman"/>
                <w:b/>
                <w:spacing w:val="3"/>
              </w:rPr>
              <w:t>j</w:t>
            </w:r>
            <w:r w:rsidRPr="00FB72F9">
              <w:rPr>
                <w:rFonts w:ascii="Times New Roman" w:eastAsia="Times New Roman" w:hAnsi="Times New Roman"/>
                <w:b/>
              </w:rPr>
              <w:t>or</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r</w:t>
            </w:r>
            <w:r w:rsidRPr="00FB72F9">
              <w:rPr>
                <w:rFonts w:ascii="Times New Roman" w:eastAsia="Times New Roman" w:hAnsi="Times New Roman"/>
                <w:b/>
                <w:spacing w:val="1"/>
              </w:rPr>
              <w:t>is</w:t>
            </w:r>
            <w:r w:rsidRPr="00FB72F9">
              <w:rPr>
                <w:rFonts w:ascii="Times New Roman" w:eastAsia="Times New Roman" w:hAnsi="Times New Roman"/>
                <w:b/>
                <w:spacing w:val="-2"/>
              </w:rPr>
              <w:t>k</w:t>
            </w:r>
            <w:r w:rsidRPr="00FB72F9">
              <w:rPr>
                <w:rFonts w:ascii="Times New Roman" w:eastAsia="Times New Roman" w:hAnsi="Times New Roman"/>
                <w:b/>
              </w:rPr>
              <w:t xml:space="preserve">s, </w:t>
            </w:r>
            <w:r w:rsidRPr="00FB72F9">
              <w:rPr>
                <w:rFonts w:ascii="Times New Roman" w:eastAsia="Times New Roman" w:hAnsi="Times New Roman"/>
                <w:b/>
                <w:spacing w:val="1"/>
              </w:rPr>
              <w:t>i</w:t>
            </w:r>
            <w:r w:rsidRPr="00FB72F9">
              <w:rPr>
                <w:rFonts w:ascii="Times New Roman" w:eastAsia="Times New Roman" w:hAnsi="Times New Roman"/>
                <w:b/>
                <w:spacing w:val="-2"/>
              </w:rPr>
              <w:t>n</w:t>
            </w:r>
            <w:r w:rsidRPr="00FB72F9">
              <w:rPr>
                <w:rFonts w:ascii="Times New Roman" w:eastAsia="Times New Roman" w:hAnsi="Times New Roman"/>
                <w:b/>
              </w:rPr>
              <w:t>c</w:t>
            </w:r>
            <w:r w:rsidRPr="00FB72F9">
              <w:rPr>
                <w:rFonts w:ascii="Times New Roman" w:eastAsia="Times New Roman" w:hAnsi="Times New Roman"/>
                <w:b/>
                <w:spacing w:val="1"/>
              </w:rPr>
              <w:t>l</w:t>
            </w:r>
            <w:r w:rsidRPr="00FB72F9">
              <w:rPr>
                <w:rFonts w:ascii="Times New Roman" w:eastAsia="Times New Roman" w:hAnsi="Times New Roman"/>
                <w:b/>
                <w:spacing w:val="-2"/>
              </w:rPr>
              <w:t>u</w:t>
            </w:r>
            <w:r w:rsidRPr="00FB72F9">
              <w:rPr>
                <w:rFonts w:ascii="Times New Roman" w:eastAsia="Times New Roman" w:hAnsi="Times New Roman"/>
                <w:b/>
              </w:rPr>
              <w:t>d</w:t>
            </w:r>
            <w:r w:rsidRPr="00FB72F9">
              <w:rPr>
                <w:rFonts w:ascii="Times New Roman" w:eastAsia="Times New Roman" w:hAnsi="Times New Roman"/>
                <w:b/>
                <w:spacing w:val="1"/>
              </w:rPr>
              <w:t>i</w:t>
            </w:r>
            <w:r w:rsidRPr="00FB72F9">
              <w:rPr>
                <w:rFonts w:ascii="Times New Roman" w:eastAsia="Times New Roman" w:hAnsi="Times New Roman"/>
                <w:b/>
              </w:rPr>
              <w:t xml:space="preserve">ng </w:t>
            </w:r>
            <w:r w:rsidRPr="00FB72F9">
              <w:rPr>
                <w:rFonts w:ascii="Times New Roman" w:eastAsia="Times New Roman" w:hAnsi="Times New Roman"/>
                <w:b/>
                <w:spacing w:val="1"/>
              </w:rPr>
              <w:t>t</w:t>
            </w:r>
            <w:r w:rsidRPr="00FB72F9">
              <w:rPr>
                <w:rFonts w:ascii="Times New Roman" w:eastAsia="Times New Roman" w:hAnsi="Times New Roman"/>
                <w:b/>
              </w:rPr>
              <w:t>he</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c</w:t>
            </w:r>
            <w:r w:rsidRPr="00FB72F9">
              <w:rPr>
                <w:rFonts w:ascii="Times New Roman" w:eastAsia="Times New Roman" w:hAnsi="Times New Roman"/>
                <w:b/>
              </w:rPr>
              <w:t>ons</w:t>
            </w:r>
            <w:r w:rsidRPr="00FB72F9">
              <w:rPr>
                <w:rFonts w:ascii="Times New Roman" w:eastAsia="Times New Roman" w:hAnsi="Times New Roman"/>
                <w:b/>
                <w:spacing w:val="-2"/>
              </w:rPr>
              <w:t>e</w:t>
            </w:r>
            <w:r w:rsidRPr="00FB72F9">
              <w:rPr>
                <w:rFonts w:ascii="Times New Roman" w:eastAsia="Times New Roman" w:hAnsi="Times New Roman"/>
                <w:b/>
              </w:rPr>
              <w:t>quen</w:t>
            </w:r>
            <w:r w:rsidRPr="00FB72F9">
              <w:rPr>
                <w:rFonts w:ascii="Times New Roman" w:eastAsia="Times New Roman" w:hAnsi="Times New Roman"/>
                <w:b/>
                <w:spacing w:val="-2"/>
              </w:rPr>
              <w:t>c</w:t>
            </w:r>
            <w:r w:rsidRPr="00FB72F9">
              <w:rPr>
                <w:rFonts w:ascii="Times New Roman" w:eastAsia="Times New Roman" w:hAnsi="Times New Roman"/>
                <w:b/>
              </w:rPr>
              <w:t>es</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o</w:t>
            </w:r>
            <w:r w:rsidRPr="00FB72F9">
              <w:rPr>
                <w:rFonts w:ascii="Times New Roman" w:eastAsia="Times New Roman" w:hAnsi="Times New Roman"/>
                <w:b/>
              </w:rPr>
              <w:t>f</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c</w:t>
            </w:r>
            <w:r w:rsidRPr="00FB72F9">
              <w:rPr>
                <w:rFonts w:ascii="Times New Roman" w:eastAsia="Times New Roman" w:hAnsi="Times New Roman"/>
                <w:b/>
                <w:spacing w:val="1"/>
              </w:rPr>
              <w:t>li</w:t>
            </w:r>
            <w:r w:rsidRPr="00FB72F9">
              <w:rPr>
                <w:rFonts w:ascii="Times New Roman" w:eastAsia="Times New Roman" w:hAnsi="Times New Roman"/>
                <w:b/>
                <w:spacing w:val="-4"/>
              </w:rPr>
              <w:t>m</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rPr>
              <w:t>e chan</w:t>
            </w:r>
            <w:r w:rsidRPr="00FB72F9">
              <w:rPr>
                <w:rFonts w:ascii="Times New Roman" w:eastAsia="Times New Roman" w:hAnsi="Times New Roman"/>
                <w:b/>
                <w:spacing w:val="-2"/>
              </w:rPr>
              <w:t>g</w:t>
            </w:r>
            <w:r w:rsidRPr="00FB72F9">
              <w:rPr>
                <w:rFonts w:ascii="Times New Roman" w:eastAsia="Times New Roman" w:hAnsi="Times New Roman"/>
                <w:b/>
              </w:rPr>
              <w:t xml:space="preserve">e, and </w:t>
            </w:r>
            <w:r w:rsidRPr="00FB72F9">
              <w:rPr>
                <w:rFonts w:ascii="Times New Roman" w:eastAsia="Times New Roman" w:hAnsi="Times New Roman"/>
                <w:b/>
                <w:spacing w:val="-2"/>
              </w:rPr>
              <w:t>d</w:t>
            </w:r>
            <w:r w:rsidRPr="00FB72F9">
              <w:rPr>
                <w:rFonts w:ascii="Times New Roman" w:eastAsia="Times New Roman" w:hAnsi="Times New Roman"/>
                <w:b/>
              </w:rPr>
              <w:t>es</w:t>
            </w:r>
            <w:r w:rsidRPr="00FB72F9">
              <w:rPr>
                <w:rFonts w:ascii="Times New Roman" w:eastAsia="Times New Roman" w:hAnsi="Times New Roman"/>
                <w:b/>
                <w:spacing w:val="-2"/>
              </w:rPr>
              <w:t>c</w:t>
            </w:r>
            <w:r w:rsidRPr="00FB72F9">
              <w:rPr>
                <w:rFonts w:ascii="Times New Roman" w:eastAsia="Times New Roman" w:hAnsi="Times New Roman"/>
                <w:b/>
                <w:spacing w:val="1"/>
              </w:rPr>
              <w:t>r</w:t>
            </w:r>
            <w:r w:rsidRPr="00FB72F9">
              <w:rPr>
                <w:rFonts w:ascii="Times New Roman" w:eastAsia="Times New Roman" w:hAnsi="Times New Roman"/>
                <w:b/>
                <w:spacing w:val="-1"/>
              </w:rPr>
              <w:t>i</w:t>
            </w:r>
            <w:r w:rsidRPr="00FB72F9">
              <w:rPr>
                <w:rFonts w:ascii="Times New Roman" w:eastAsia="Times New Roman" w:hAnsi="Times New Roman"/>
                <w:b/>
              </w:rPr>
              <w:t>bes</w:t>
            </w:r>
            <w:r w:rsidRPr="00FB72F9">
              <w:rPr>
                <w:rFonts w:ascii="Times New Roman" w:eastAsia="Times New Roman" w:hAnsi="Times New Roman"/>
                <w:b/>
                <w:spacing w:val="-2"/>
              </w:rPr>
              <w:t xml:space="preserve"> </w:t>
            </w:r>
            <w:r w:rsidRPr="00FB72F9">
              <w:rPr>
                <w:rFonts w:ascii="Times New Roman" w:eastAsia="Times New Roman" w:hAnsi="Times New Roman"/>
                <w:b/>
              </w:rPr>
              <w:t>su</w:t>
            </w:r>
            <w:r w:rsidRPr="00FB72F9">
              <w:rPr>
                <w:rFonts w:ascii="Times New Roman" w:eastAsia="Times New Roman" w:hAnsi="Times New Roman"/>
                <w:b/>
                <w:spacing w:val="-2"/>
              </w:rPr>
              <w:t>f</w:t>
            </w:r>
            <w:r w:rsidRPr="00FB72F9">
              <w:rPr>
                <w:rFonts w:ascii="Times New Roman" w:eastAsia="Times New Roman" w:hAnsi="Times New Roman"/>
                <w:b/>
                <w:spacing w:val="1"/>
              </w:rPr>
              <w:t>f</w:t>
            </w:r>
            <w:r w:rsidRPr="00FB72F9">
              <w:rPr>
                <w:rFonts w:ascii="Times New Roman" w:eastAsia="Times New Roman" w:hAnsi="Times New Roman"/>
                <w:b/>
                <w:spacing w:val="-1"/>
              </w:rPr>
              <w:t>i</w:t>
            </w:r>
            <w:r w:rsidRPr="00FB72F9">
              <w:rPr>
                <w:rFonts w:ascii="Times New Roman" w:eastAsia="Times New Roman" w:hAnsi="Times New Roman"/>
                <w:b/>
              </w:rPr>
              <w:t>c</w:t>
            </w:r>
            <w:r w:rsidRPr="00FB72F9">
              <w:rPr>
                <w:rFonts w:ascii="Times New Roman" w:eastAsia="Times New Roman" w:hAnsi="Times New Roman"/>
                <w:b/>
                <w:spacing w:val="1"/>
              </w:rPr>
              <w:t>i</w:t>
            </w:r>
            <w:r w:rsidRPr="00FB72F9">
              <w:rPr>
                <w:rFonts w:ascii="Times New Roman" w:eastAsia="Times New Roman" w:hAnsi="Times New Roman"/>
                <w:b/>
              </w:rPr>
              <w:t>e</w:t>
            </w:r>
            <w:r w:rsidRPr="00FB72F9">
              <w:rPr>
                <w:rFonts w:ascii="Times New Roman" w:eastAsia="Times New Roman" w:hAnsi="Times New Roman"/>
                <w:b/>
                <w:spacing w:val="-2"/>
              </w:rPr>
              <w:t xml:space="preserve">nt </w:t>
            </w:r>
            <w:r w:rsidRPr="00FB72F9">
              <w:rPr>
                <w:rFonts w:ascii="Times New Roman" w:eastAsia="Times New Roman" w:hAnsi="Times New Roman"/>
                <w:b/>
                <w:spacing w:val="1"/>
              </w:rPr>
              <w:t>ri</w:t>
            </w:r>
            <w:r w:rsidRPr="00FB72F9">
              <w:rPr>
                <w:rFonts w:ascii="Times New Roman" w:eastAsia="Times New Roman" w:hAnsi="Times New Roman"/>
                <w:b/>
              </w:rPr>
              <w:t>sk</w:t>
            </w:r>
            <w:r w:rsidRPr="00FB72F9">
              <w:rPr>
                <w:rFonts w:ascii="Times New Roman" w:eastAsia="Times New Roman" w:hAnsi="Times New Roman"/>
                <w:b/>
                <w:spacing w:val="-2"/>
              </w:rPr>
              <w:t xml:space="preserve"> </w:t>
            </w:r>
            <w:r w:rsidRPr="00FB72F9">
              <w:rPr>
                <w:rFonts w:ascii="Times New Roman" w:eastAsia="Times New Roman" w:hAnsi="Times New Roman"/>
                <w:b/>
                <w:spacing w:val="-4"/>
              </w:rPr>
              <w:t>m</w:t>
            </w:r>
            <w:r w:rsidRPr="00FB72F9">
              <w:rPr>
                <w:rFonts w:ascii="Times New Roman" w:eastAsia="Times New Roman" w:hAnsi="Times New Roman"/>
                <w:b/>
                <w:spacing w:val="1"/>
              </w:rPr>
              <w:t>iti</w:t>
            </w:r>
            <w:r w:rsidRPr="00FB72F9">
              <w:rPr>
                <w:rFonts w:ascii="Times New Roman" w:eastAsia="Times New Roman" w:hAnsi="Times New Roman"/>
                <w:b/>
                <w:spacing w:val="-2"/>
              </w:rPr>
              <w:t>g</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rPr>
              <w:t xml:space="preserve">on </w:t>
            </w:r>
            <w:r w:rsidRPr="00FB72F9">
              <w:rPr>
                <w:rFonts w:ascii="Times New Roman" w:eastAsia="Times New Roman" w:hAnsi="Times New Roman"/>
                <w:b/>
                <w:spacing w:val="-4"/>
              </w:rPr>
              <w:t>m</w:t>
            </w:r>
            <w:r w:rsidRPr="00FB72F9">
              <w:rPr>
                <w:rFonts w:ascii="Times New Roman" w:eastAsia="Times New Roman" w:hAnsi="Times New Roman"/>
                <w:b/>
              </w:rPr>
              <w:t>easu</w:t>
            </w:r>
            <w:r w:rsidRPr="00FB72F9">
              <w:rPr>
                <w:rFonts w:ascii="Times New Roman" w:eastAsia="Times New Roman" w:hAnsi="Times New Roman"/>
                <w:b/>
                <w:spacing w:val="1"/>
              </w:rPr>
              <w:t>r</w:t>
            </w:r>
            <w:r w:rsidRPr="00FB72F9">
              <w:rPr>
                <w:rFonts w:ascii="Times New Roman" w:eastAsia="Times New Roman" w:hAnsi="Times New Roman"/>
                <w:b/>
                <w:spacing w:val="-2"/>
              </w:rPr>
              <w:t>e</w:t>
            </w:r>
            <w:r w:rsidRPr="00FB72F9">
              <w:rPr>
                <w:rFonts w:ascii="Times New Roman" w:eastAsia="Times New Roman" w:hAnsi="Times New Roman"/>
                <w:b/>
              </w:rPr>
              <w:t>s?</w:t>
            </w:r>
            <w:r w:rsidRPr="00FB72F9">
              <w:rPr>
                <w:rFonts w:ascii="Times New Roman" w:eastAsia="Times New Roman" w:hAnsi="Times New Roman"/>
                <w:b/>
                <w:spacing w:val="-2"/>
              </w:rPr>
              <w:t xml:space="preserve"> (</w:t>
            </w:r>
            <w:r w:rsidRPr="00FB72F9">
              <w:rPr>
                <w:rFonts w:ascii="Times New Roman" w:eastAsia="Times New Roman" w:hAnsi="Times New Roman"/>
                <w:b/>
              </w:rPr>
              <w:t>e.</w:t>
            </w:r>
            <w:r w:rsidRPr="00FB72F9">
              <w:rPr>
                <w:rFonts w:ascii="Times New Roman" w:eastAsia="Times New Roman" w:hAnsi="Times New Roman"/>
                <w:b/>
                <w:spacing w:val="-2"/>
              </w:rPr>
              <w:t>g</w:t>
            </w:r>
            <w:r w:rsidRPr="00FB72F9">
              <w:rPr>
                <w:rFonts w:ascii="Times New Roman" w:eastAsia="Times New Roman" w:hAnsi="Times New Roman"/>
                <w:b/>
              </w:rPr>
              <w:t xml:space="preserve">., </w:t>
            </w:r>
            <w:r w:rsidRPr="00FB72F9">
              <w:rPr>
                <w:rFonts w:ascii="Times New Roman" w:eastAsia="Times New Roman" w:hAnsi="Times New Roman"/>
                <w:b/>
                <w:spacing w:val="-4"/>
              </w:rPr>
              <w:t>m</w:t>
            </w:r>
            <w:r w:rsidRPr="00FB72F9">
              <w:rPr>
                <w:rFonts w:ascii="Times New Roman" w:eastAsia="Times New Roman" w:hAnsi="Times New Roman"/>
                <w:b/>
              </w:rPr>
              <w:t>easu</w:t>
            </w:r>
            <w:r w:rsidRPr="00FB72F9">
              <w:rPr>
                <w:rFonts w:ascii="Times New Roman" w:eastAsia="Times New Roman" w:hAnsi="Times New Roman"/>
                <w:b/>
                <w:spacing w:val="1"/>
              </w:rPr>
              <w:t>r</w:t>
            </w:r>
            <w:r w:rsidRPr="00FB72F9">
              <w:rPr>
                <w:rFonts w:ascii="Times New Roman" w:eastAsia="Times New Roman" w:hAnsi="Times New Roman"/>
                <w:b/>
              </w:rPr>
              <w:t>es</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t</w:t>
            </w:r>
            <w:r w:rsidRPr="00FB72F9">
              <w:rPr>
                <w:rFonts w:ascii="Times New Roman" w:eastAsia="Times New Roman" w:hAnsi="Times New Roman"/>
                <w:b/>
              </w:rPr>
              <w:t>o en</w:t>
            </w:r>
            <w:r w:rsidRPr="00FB72F9">
              <w:rPr>
                <w:rFonts w:ascii="Times New Roman" w:eastAsia="Times New Roman" w:hAnsi="Times New Roman"/>
                <w:b/>
                <w:spacing w:val="-2"/>
              </w:rPr>
              <w:t>h</w:t>
            </w:r>
            <w:r w:rsidRPr="00FB72F9">
              <w:rPr>
                <w:rFonts w:ascii="Times New Roman" w:eastAsia="Times New Roman" w:hAnsi="Times New Roman"/>
                <w:b/>
              </w:rPr>
              <w:t>ance</w:t>
            </w:r>
            <w:r w:rsidRPr="00FB72F9">
              <w:rPr>
                <w:rFonts w:ascii="Times New Roman" w:eastAsia="Times New Roman" w:hAnsi="Times New Roman"/>
                <w:b/>
                <w:spacing w:val="-2"/>
              </w:rPr>
              <w:t xml:space="preserve"> </w:t>
            </w:r>
            <w:r w:rsidRPr="00FB72F9">
              <w:rPr>
                <w:rFonts w:ascii="Times New Roman" w:eastAsia="Times New Roman" w:hAnsi="Times New Roman"/>
                <w:b/>
              </w:rPr>
              <w:t>c</w:t>
            </w:r>
            <w:r w:rsidRPr="00FB72F9">
              <w:rPr>
                <w:rFonts w:ascii="Times New Roman" w:eastAsia="Times New Roman" w:hAnsi="Times New Roman"/>
                <w:b/>
                <w:spacing w:val="-1"/>
              </w:rPr>
              <w:t>l</w:t>
            </w:r>
            <w:r w:rsidRPr="00FB72F9">
              <w:rPr>
                <w:rFonts w:ascii="Times New Roman" w:eastAsia="Times New Roman" w:hAnsi="Times New Roman"/>
                <w:b/>
                <w:spacing w:val="1"/>
              </w:rPr>
              <w:t>i</w:t>
            </w:r>
            <w:r w:rsidRPr="00FB72F9">
              <w:rPr>
                <w:rFonts w:ascii="Times New Roman" w:eastAsia="Times New Roman" w:hAnsi="Times New Roman"/>
                <w:b/>
                <w:spacing w:val="-4"/>
              </w:rPr>
              <w:t>m</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rPr>
              <w:t xml:space="preserve">e </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2"/>
              </w:rPr>
              <w:t>s</w:t>
            </w:r>
            <w:r w:rsidRPr="00FB72F9">
              <w:rPr>
                <w:rFonts w:ascii="Times New Roman" w:eastAsia="Times New Roman" w:hAnsi="Times New Roman"/>
                <w:b/>
                <w:spacing w:val="1"/>
              </w:rPr>
              <w:t>i</w:t>
            </w:r>
            <w:r w:rsidRPr="00FB72F9">
              <w:rPr>
                <w:rFonts w:ascii="Times New Roman" w:eastAsia="Times New Roman" w:hAnsi="Times New Roman"/>
                <w:b/>
                <w:spacing w:val="-1"/>
              </w:rPr>
              <w:t>l</w:t>
            </w:r>
            <w:r w:rsidRPr="00FB72F9">
              <w:rPr>
                <w:rFonts w:ascii="Times New Roman" w:eastAsia="Times New Roman" w:hAnsi="Times New Roman"/>
                <w:b/>
                <w:spacing w:val="1"/>
              </w:rPr>
              <w:t>i</w:t>
            </w:r>
            <w:r w:rsidRPr="00FB72F9">
              <w:rPr>
                <w:rFonts w:ascii="Times New Roman" w:eastAsia="Times New Roman" w:hAnsi="Times New Roman"/>
                <w:b/>
              </w:rPr>
              <w:t>en</w:t>
            </w:r>
            <w:r w:rsidRPr="00FB72F9">
              <w:rPr>
                <w:rFonts w:ascii="Times New Roman" w:eastAsia="Times New Roman" w:hAnsi="Times New Roman"/>
                <w:b/>
                <w:spacing w:val="-2"/>
              </w:rPr>
              <w:t>c</w:t>
            </w:r>
            <w:r w:rsidRPr="00FB72F9">
              <w:rPr>
                <w:rFonts w:ascii="Times New Roman" w:eastAsia="Times New Roman" w:hAnsi="Times New Roman"/>
                <w:b/>
              </w:rPr>
              <w:t>e)</w:t>
            </w:r>
          </w:p>
          <w:p w:rsidR="00363C05" w:rsidRPr="00FB72F9" w:rsidRDefault="00363C05" w:rsidP="00363C05">
            <w:pPr>
              <w:spacing w:after="0" w:line="246" w:lineRule="exact"/>
              <w:ind w:left="102" w:right="-20"/>
              <w:rPr>
                <w:rFonts w:ascii="Times New Roman" w:eastAsia="Times New Roman" w:hAnsi="Times New Roman"/>
                <w:b/>
              </w:rPr>
            </w:pPr>
          </w:p>
          <w:p w:rsidR="00363C05" w:rsidRPr="00FB72F9" w:rsidRDefault="00363C05" w:rsidP="00363C05">
            <w:pPr>
              <w:spacing w:after="0" w:line="246" w:lineRule="exact"/>
              <w:ind w:left="102" w:right="-20"/>
              <w:rPr>
                <w:rFonts w:ascii="Times New Roman" w:eastAsia="Times New Roman" w:hAnsi="Times New Roman"/>
                <w:i/>
              </w:rPr>
            </w:pPr>
            <w:r w:rsidRPr="00FB72F9">
              <w:rPr>
                <w:rFonts w:ascii="Times New Roman" w:eastAsia="Times New Roman" w:hAnsi="Times New Roman"/>
                <w:i/>
              </w:rPr>
              <w:t>Full strategy should be evident in the  CEO endorsement document</w:t>
            </w:r>
          </w:p>
        </w:tc>
        <w:tc>
          <w:tcPr>
            <w:tcW w:w="5991" w:type="dxa"/>
          </w:tcPr>
          <w:p w:rsidR="00E073AF" w:rsidRPr="00FB72F9" w:rsidRDefault="00E073AF" w:rsidP="006D66FB">
            <w:pPr>
              <w:spacing w:after="0" w:line="240" w:lineRule="auto"/>
              <w:rPr>
                <w:rFonts w:ascii="Times New Roman" w:eastAsia="Times New Roman" w:hAnsi="Times New Roman"/>
                <w:bCs/>
              </w:rPr>
            </w:pPr>
            <w:r w:rsidRPr="00FB72F9">
              <w:rPr>
                <w:rFonts w:ascii="Times New Roman" w:eastAsia="Times New Roman" w:hAnsi="Times New Roman"/>
                <w:bCs/>
              </w:rPr>
              <w:t xml:space="preserve">A more in depth risk analysis and corresponding mitigation options has been carried out and added since the PIF. Please refer to the table in Section A6 and Section 3.5 in the Project Document. Assumptions and Risks related specifically to the achievement of the project Outcomes are also addressed in the </w:t>
            </w:r>
            <w:r w:rsidRPr="00FB72F9">
              <w:rPr>
                <w:rFonts w:ascii="Times New Roman" w:eastAsia="Times New Roman" w:hAnsi="Times New Roman"/>
              </w:rPr>
              <w:t>Project Results Framework</w:t>
            </w:r>
            <w:r w:rsidRPr="00FB72F9">
              <w:rPr>
                <w:rFonts w:ascii="Times New Roman" w:eastAsia="Times New Roman" w:hAnsi="Times New Roman"/>
                <w:bCs/>
              </w:rPr>
              <w:t xml:space="preserve"> (see Annex A to this document).</w:t>
            </w:r>
          </w:p>
          <w:p w:rsidR="00E073AF" w:rsidRPr="00FB72F9" w:rsidRDefault="00E073AF" w:rsidP="006D66FB">
            <w:pPr>
              <w:pStyle w:val="BSAPtext"/>
              <w:spacing w:after="200" w:line="240" w:lineRule="auto"/>
              <w:jc w:val="left"/>
              <w:rPr>
                <w:rFonts w:ascii="Times New Roman" w:hAnsi="Times New Roman"/>
                <w:color w:val="000000"/>
              </w:rPr>
            </w:pPr>
          </w:p>
          <w:p w:rsidR="00E073AF" w:rsidRPr="00FB72F9" w:rsidRDefault="00E073AF" w:rsidP="00E073AF">
            <w:pPr>
              <w:pStyle w:val="BSAPtext"/>
              <w:spacing w:after="200" w:line="240" w:lineRule="auto"/>
              <w:rPr>
                <w:rFonts w:ascii="Times New Roman" w:hAnsi="Times New Roman"/>
                <w:color w:val="000000"/>
              </w:rPr>
            </w:pPr>
          </w:p>
        </w:tc>
      </w:tr>
      <w:tr w:rsidR="00363C05" w:rsidRPr="0052464C" w:rsidTr="00476DAB">
        <w:tc>
          <w:tcPr>
            <w:tcW w:w="4503" w:type="dxa"/>
          </w:tcPr>
          <w:p w:rsidR="00363C05" w:rsidRPr="00FB72F9" w:rsidRDefault="00363C05" w:rsidP="00363C05">
            <w:pPr>
              <w:spacing w:after="0" w:line="246" w:lineRule="exact"/>
              <w:ind w:left="102" w:right="-20"/>
              <w:rPr>
                <w:rFonts w:ascii="Times New Roman" w:eastAsia="Times New Roman" w:hAnsi="Times New Roman"/>
                <w:b/>
              </w:rPr>
            </w:pPr>
            <w:r w:rsidRPr="00FB72F9">
              <w:rPr>
                <w:rFonts w:ascii="Times New Roman" w:eastAsia="Times New Roman" w:hAnsi="Times New Roman"/>
                <w:b/>
              </w:rPr>
              <w:t xml:space="preserve">12. </w:t>
            </w:r>
            <w:r w:rsidRPr="00FB72F9">
              <w:rPr>
                <w:rFonts w:ascii="Times New Roman" w:eastAsia="Times New Roman" w:hAnsi="Times New Roman"/>
                <w:b/>
                <w:spacing w:val="-4"/>
              </w:rPr>
              <w:t>I</w:t>
            </w:r>
            <w:r w:rsidRPr="00FB72F9">
              <w:rPr>
                <w:rFonts w:ascii="Times New Roman" w:eastAsia="Times New Roman" w:hAnsi="Times New Roman"/>
                <w:b/>
              </w:rPr>
              <w:t>s</w:t>
            </w:r>
            <w:r w:rsidRPr="00FB72F9">
              <w:rPr>
                <w:rFonts w:ascii="Times New Roman" w:eastAsia="Times New Roman" w:hAnsi="Times New Roman"/>
                <w:b/>
                <w:spacing w:val="1"/>
              </w:rPr>
              <w:t xml:space="preserve"> t</w:t>
            </w:r>
            <w:r w:rsidRPr="00FB72F9">
              <w:rPr>
                <w:rFonts w:ascii="Times New Roman" w:eastAsia="Times New Roman" w:hAnsi="Times New Roman"/>
                <w:b/>
              </w:rPr>
              <w:t>he</w:t>
            </w:r>
            <w:r w:rsidRPr="00FB72F9">
              <w:rPr>
                <w:rFonts w:ascii="Times New Roman" w:eastAsia="Times New Roman" w:hAnsi="Times New Roman"/>
                <w:b/>
                <w:spacing w:val="1"/>
              </w:rPr>
              <w:t xml:space="preserve"> </w:t>
            </w:r>
            <w:r w:rsidRPr="00FB72F9">
              <w:rPr>
                <w:rFonts w:ascii="Times New Roman" w:eastAsia="Times New Roman" w:hAnsi="Times New Roman"/>
                <w:b/>
                <w:bCs/>
              </w:rPr>
              <w:t>pro</w:t>
            </w:r>
            <w:r w:rsidRPr="00FB72F9">
              <w:rPr>
                <w:rFonts w:ascii="Times New Roman" w:eastAsia="Times New Roman" w:hAnsi="Times New Roman"/>
                <w:b/>
                <w:bCs/>
                <w:spacing w:val="1"/>
              </w:rPr>
              <w:t>j</w:t>
            </w:r>
            <w:r w:rsidRPr="00FB72F9">
              <w:rPr>
                <w:rFonts w:ascii="Times New Roman" w:eastAsia="Times New Roman" w:hAnsi="Times New Roman"/>
                <w:b/>
                <w:bCs/>
                <w:spacing w:val="-2"/>
              </w:rPr>
              <w:t>e</w:t>
            </w:r>
            <w:r w:rsidRPr="00FB72F9">
              <w:rPr>
                <w:rFonts w:ascii="Times New Roman" w:eastAsia="Times New Roman" w:hAnsi="Times New Roman"/>
                <w:b/>
                <w:bCs/>
              </w:rPr>
              <w:t>ct</w:t>
            </w:r>
            <w:r w:rsidRPr="00FB72F9">
              <w:rPr>
                <w:rFonts w:ascii="Times New Roman" w:eastAsia="Times New Roman" w:hAnsi="Times New Roman"/>
                <w:b/>
                <w:bCs/>
                <w:spacing w:val="1"/>
              </w:rPr>
              <w:t xml:space="preserve"> </w:t>
            </w:r>
            <w:r w:rsidRPr="00FB72F9">
              <w:rPr>
                <w:rFonts w:ascii="Times New Roman" w:eastAsia="Times New Roman" w:hAnsi="Times New Roman"/>
                <w:b/>
                <w:bCs/>
                <w:spacing w:val="-2"/>
              </w:rPr>
              <w:t>c</w:t>
            </w:r>
            <w:r w:rsidRPr="00FB72F9">
              <w:rPr>
                <w:rFonts w:ascii="Times New Roman" w:eastAsia="Times New Roman" w:hAnsi="Times New Roman"/>
                <w:b/>
                <w:bCs/>
              </w:rPr>
              <w:t>on</w:t>
            </w:r>
            <w:r w:rsidRPr="00FB72F9">
              <w:rPr>
                <w:rFonts w:ascii="Times New Roman" w:eastAsia="Times New Roman" w:hAnsi="Times New Roman"/>
                <w:b/>
                <w:bCs/>
                <w:spacing w:val="1"/>
              </w:rPr>
              <w:t>s</w:t>
            </w:r>
            <w:r w:rsidRPr="00FB72F9">
              <w:rPr>
                <w:rFonts w:ascii="Times New Roman" w:eastAsia="Times New Roman" w:hAnsi="Times New Roman"/>
                <w:b/>
                <w:bCs/>
                <w:spacing w:val="-1"/>
              </w:rPr>
              <w:t>i</w:t>
            </w:r>
            <w:r w:rsidRPr="00FB72F9">
              <w:rPr>
                <w:rFonts w:ascii="Times New Roman" w:eastAsia="Times New Roman" w:hAnsi="Times New Roman"/>
                <w:b/>
                <w:bCs/>
                <w:spacing w:val="1"/>
              </w:rPr>
              <w:t>s</w:t>
            </w:r>
            <w:r w:rsidRPr="00FB72F9">
              <w:rPr>
                <w:rFonts w:ascii="Times New Roman" w:eastAsia="Times New Roman" w:hAnsi="Times New Roman"/>
                <w:b/>
                <w:bCs/>
                <w:spacing w:val="-2"/>
              </w:rPr>
              <w:t>t</w:t>
            </w:r>
            <w:r w:rsidRPr="00FB72F9">
              <w:rPr>
                <w:rFonts w:ascii="Times New Roman" w:eastAsia="Times New Roman" w:hAnsi="Times New Roman"/>
                <w:b/>
                <w:bCs/>
              </w:rPr>
              <w:t>ent</w:t>
            </w:r>
            <w:r w:rsidRPr="00FB72F9">
              <w:rPr>
                <w:rFonts w:ascii="Times New Roman" w:eastAsia="Times New Roman" w:hAnsi="Times New Roman"/>
                <w:b/>
                <w:bCs/>
                <w:spacing w:val="1"/>
              </w:rPr>
              <w:t xml:space="preserve"> </w:t>
            </w:r>
            <w:r w:rsidRPr="00FB72F9">
              <w:rPr>
                <w:rFonts w:ascii="Times New Roman" w:eastAsia="Times New Roman" w:hAnsi="Times New Roman"/>
                <w:b/>
                <w:bCs/>
                <w:spacing w:val="-2"/>
              </w:rPr>
              <w:t>a</w:t>
            </w:r>
            <w:r w:rsidRPr="00FB72F9">
              <w:rPr>
                <w:rFonts w:ascii="Times New Roman" w:eastAsia="Times New Roman" w:hAnsi="Times New Roman"/>
                <w:b/>
                <w:bCs/>
              </w:rPr>
              <w:t>nd</w:t>
            </w:r>
          </w:p>
          <w:p w:rsidR="00363C05" w:rsidRPr="00FB72F9" w:rsidRDefault="00363C05" w:rsidP="00363C05">
            <w:pPr>
              <w:spacing w:before="5" w:after="0" w:line="252" w:lineRule="exact"/>
              <w:ind w:left="142" w:right="95"/>
              <w:rPr>
                <w:rFonts w:ascii="Times New Roman" w:eastAsia="Times New Roman" w:hAnsi="Times New Roman"/>
                <w:b/>
              </w:rPr>
            </w:pPr>
            <w:r w:rsidRPr="00FB72F9">
              <w:rPr>
                <w:rFonts w:ascii="Times New Roman" w:eastAsia="Times New Roman" w:hAnsi="Times New Roman"/>
                <w:b/>
                <w:bCs/>
              </w:rPr>
              <w:t>prope</w:t>
            </w:r>
            <w:r w:rsidRPr="00FB72F9">
              <w:rPr>
                <w:rFonts w:ascii="Times New Roman" w:eastAsia="Times New Roman" w:hAnsi="Times New Roman"/>
                <w:b/>
                <w:bCs/>
                <w:spacing w:val="-2"/>
              </w:rPr>
              <w:t>r</w:t>
            </w:r>
            <w:r w:rsidRPr="00FB72F9">
              <w:rPr>
                <w:rFonts w:ascii="Times New Roman" w:eastAsia="Times New Roman" w:hAnsi="Times New Roman"/>
                <w:b/>
                <w:bCs/>
                <w:spacing w:val="1"/>
              </w:rPr>
              <w:t>l</w:t>
            </w:r>
            <w:r w:rsidRPr="00FB72F9">
              <w:rPr>
                <w:rFonts w:ascii="Times New Roman" w:eastAsia="Times New Roman" w:hAnsi="Times New Roman"/>
                <w:b/>
                <w:bCs/>
              </w:rPr>
              <w:t>y c</w:t>
            </w:r>
            <w:r w:rsidRPr="00FB72F9">
              <w:rPr>
                <w:rFonts w:ascii="Times New Roman" w:eastAsia="Times New Roman" w:hAnsi="Times New Roman"/>
                <w:b/>
                <w:bCs/>
                <w:spacing w:val="-2"/>
              </w:rPr>
              <w:t>o</w:t>
            </w:r>
            <w:r w:rsidRPr="00FB72F9">
              <w:rPr>
                <w:rFonts w:ascii="Times New Roman" w:eastAsia="Times New Roman" w:hAnsi="Times New Roman"/>
                <w:b/>
                <w:bCs/>
              </w:rPr>
              <w:t>ord</w:t>
            </w:r>
            <w:r w:rsidRPr="00FB72F9">
              <w:rPr>
                <w:rFonts w:ascii="Times New Roman" w:eastAsia="Times New Roman" w:hAnsi="Times New Roman"/>
                <w:b/>
                <w:bCs/>
                <w:spacing w:val="1"/>
              </w:rPr>
              <w:t>i</w:t>
            </w:r>
            <w:r w:rsidRPr="00FB72F9">
              <w:rPr>
                <w:rFonts w:ascii="Times New Roman" w:eastAsia="Times New Roman" w:hAnsi="Times New Roman"/>
                <w:b/>
                <w:bCs/>
                <w:spacing w:val="-3"/>
              </w:rPr>
              <w:t>n</w:t>
            </w:r>
            <w:r w:rsidRPr="00FB72F9">
              <w:rPr>
                <w:rFonts w:ascii="Times New Roman" w:eastAsia="Times New Roman" w:hAnsi="Times New Roman"/>
                <w:b/>
                <w:bCs/>
              </w:rPr>
              <w:t>a</w:t>
            </w:r>
            <w:r w:rsidRPr="00FB72F9">
              <w:rPr>
                <w:rFonts w:ascii="Times New Roman" w:eastAsia="Times New Roman" w:hAnsi="Times New Roman"/>
                <w:b/>
                <w:bCs/>
                <w:spacing w:val="1"/>
              </w:rPr>
              <w:t>t</w:t>
            </w:r>
            <w:r w:rsidRPr="00FB72F9">
              <w:rPr>
                <w:rFonts w:ascii="Times New Roman" w:eastAsia="Times New Roman" w:hAnsi="Times New Roman"/>
                <w:b/>
                <w:bCs/>
              </w:rPr>
              <w:t>ed</w:t>
            </w:r>
            <w:r w:rsidRPr="00FB72F9">
              <w:rPr>
                <w:rFonts w:ascii="Times New Roman" w:eastAsia="Times New Roman" w:hAnsi="Times New Roman"/>
                <w:b/>
                <w:bCs/>
                <w:spacing w:val="-1"/>
              </w:rPr>
              <w:t xml:space="preserve"> </w:t>
            </w:r>
            <w:r w:rsidRPr="00FB72F9">
              <w:rPr>
                <w:rFonts w:ascii="Times New Roman" w:eastAsia="Times New Roman" w:hAnsi="Times New Roman"/>
                <w:b/>
                <w:spacing w:val="-3"/>
              </w:rPr>
              <w:t>w</w:t>
            </w:r>
            <w:r w:rsidRPr="00FB72F9">
              <w:rPr>
                <w:rFonts w:ascii="Times New Roman" w:eastAsia="Times New Roman" w:hAnsi="Times New Roman"/>
                <w:b/>
                <w:spacing w:val="1"/>
              </w:rPr>
              <w:t>it</w:t>
            </w:r>
            <w:r w:rsidRPr="00FB72F9">
              <w:rPr>
                <w:rFonts w:ascii="Times New Roman" w:eastAsia="Times New Roman" w:hAnsi="Times New Roman"/>
                <w:b/>
              </w:rPr>
              <w:t>h</w:t>
            </w:r>
            <w:r w:rsidRPr="00FB72F9">
              <w:rPr>
                <w:rFonts w:ascii="Times New Roman" w:eastAsia="Times New Roman" w:hAnsi="Times New Roman"/>
                <w:b/>
                <w:spacing w:val="-2"/>
              </w:rPr>
              <w:t xml:space="preserve"> </w:t>
            </w:r>
            <w:r w:rsidRPr="00FB72F9">
              <w:rPr>
                <w:rFonts w:ascii="Times New Roman" w:eastAsia="Times New Roman" w:hAnsi="Times New Roman"/>
                <w:b/>
              </w:rPr>
              <w:t>o</w:t>
            </w:r>
            <w:r w:rsidRPr="00FB72F9">
              <w:rPr>
                <w:rFonts w:ascii="Times New Roman" w:eastAsia="Times New Roman" w:hAnsi="Times New Roman"/>
                <w:b/>
                <w:spacing w:val="1"/>
              </w:rPr>
              <w:t>t</w:t>
            </w:r>
            <w:r w:rsidRPr="00FB72F9">
              <w:rPr>
                <w:rFonts w:ascii="Times New Roman" w:eastAsia="Times New Roman" w:hAnsi="Times New Roman"/>
                <w:b/>
              </w:rPr>
              <w:t>h</w:t>
            </w:r>
            <w:r w:rsidRPr="00FB72F9">
              <w:rPr>
                <w:rFonts w:ascii="Times New Roman" w:eastAsia="Times New Roman" w:hAnsi="Times New Roman"/>
                <w:b/>
                <w:spacing w:val="-2"/>
              </w:rPr>
              <w:t>e</w:t>
            </w:r>
            <w:r w:rsidRPr="00FB72F9">
              <w:rPr>
                <w:rFonts w:ascii="Times New Roman" w:eastAsia="Times New Roman" w:hAnsi="Times New Roman"/>
                <w:b/>
              </w:rPr>
              <w:t xml:space="preserve">r </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1"/>
              </w:rPr>
              <w:t>l</w:t>
            </w:r>
            <w:r w:rsidRPr="00FB72F9">
              <w:rPr>
                <w:rFonts w:ascii="Times New Roman" w:eastAsia="Times New Roman" w:hAnsi="Times New Roman"/>
                <w:b/>
              </w:rPr>
              <w:t>a</w:t>
            </w:r>
            <w:r w:rsidRPr="00FB72F9">
              <w:rPr>
                <w:rFonts w:ascii="Times New Roman" w:eastAsia="Times New Roman" w:hAnsi="Times New Roman"/>
                <w:b/>
                <w:spacing w:val="1"/>
              </w:rPr>
              <w:t>t</w:t>
            </w:r>
            <w:r w:rsidRPr="00FB72F9">
              <w:rPr>
                <w:rFonts w:ascii="Times New Roman" w:eastAsia="Times New Roman" w:hAnsi="Times New Roman"/>
                <w:b/>
                <w:spacing w:val="-2"/>
              </w:rPr>
              <w:t>e</w:t>
            </w:r>
            <w:r w:rsidRPr="00FB72F9">
              <w:rPr>
                <w:rFonts w:ascii="Times New Roman" w:eastAsia="Times New Roman" w:hAnsi="Times New Roman"/>
                <w:b/>
              </w:rPr>
              <w:t xml:space="preserve">d </w:t>
            </w:r>
            <w:r w:rsidRPr="00FB72F9">
              <w:rPr>
                <w:rFonts w:ascii="Times New Roman" w:eastAsia="Times New Roman" w:hAnsi="Times New Roman"/>
                <w:b/>
                <w:spacing w:val="1"/>
              </w:rPr>
              <w:t>i</w:t>
            </w:r>
            <w:r w:rsidRPr="00FB72F9">
              <w:rPr>
                <w:rFonts w:ascii="Times New Roman" w:eastAsia="Times New Roman" w:hAnsi="Times New Roman"/>
                <w:b/>
                <w:spacing w:val="-2"/>
              </w:rPr>
              <w:t>n</w:t>
            </w:r>
            <w:r w:rsidRPr="00FB72F9">
              <w:rPr>
                <w:rFonts w:ascii="Times New Roman" w:eastAsia="Times New Roman" w:hAnsi="Times New Roman"/>
                <w:b/>
                <w:spacing w:val="1"/>
              </w:rPr>
              <w:t>i</w:t>
            </w:r>
            <w:r w:rsidRPr="00FB72F9">
              <w:rPr>
                <w:rFonts w:ascii="Times New Roman" w:eastAsia="Times New Roman" w:hAnsi="Times New Roman"/>
                <w:b/>
                <w:spacing w:val="-1"/>
              </w:rPr>
              <w:t>t</w:t>
            </w:r>
            <w:r w:rsidRPr="00FB72F9">
              <w:rPr>
                <w:rFonts w:ascii="Times New Roman" w:eastAsia="Times New Roman" w:hAnsi="Times New Roman"/>
                <w:b/>
                <w:spacing w:val="1"/>
              </w:rPr>
              <w:t>i</w:t>
            </w:r>
            <w:r w:rsidRPr="00FB72F9">
              <w:rPr>
                <w:rFonts w:ascii="Times New Roman" w:eastAsia="Times New Roman" w:hAnsi="Times New Roman"/>
                <w:b/>
                <w:spacing w:val="-2"/>
              </w:rPr>
              <w:t>a</w:t>
            </w:r>
            <w:r w:rsidRPr="00FB72F9">
              <w:rPr>
                <w:rFonts w:ascii="Times New Roman" w:eastAsia="Times New Roman" w:hAnsi="Times New Roman"/>
                <w:b/>
                <w:spacing w:val="1"/>
              </w:rPr>
              <w:t>ti</w:t>
            </w:r>
            <w:r w:rsidRPr="00FB72F9">
              <w:rPr>
                <w:rFonts w:ascii="Times New Roman" w:eastAsia="Times New Roman" w:hAnsi="Times New Roman"/>
                <w:b/>
                <w:spacing w:val="-2"/>
              </w:rPr>
              <w:t>v</w:t>
            </w:r>
            <w:r w:rsidRPr="00FB72F9">
              <w:rPr>
                <w:rFonts w:ascii="Times New Roman" w:eastAsia="Times New Roman" w:hAnsi="Times New Roman"/>
                <w:b/>
              </w:rPr>
              <w:t>es</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i</w:t>
            </w:r>
            <w:r w:rsidRPr="00FB72F9">
              <w:rPr>
                <w:rFonts w:ascii="Times New Roman" w:eastAsia="Times New Roman" w:hAnsi="Times New Roman"/>
                <w:b/>
              </w:rPr>
              <w:t>n</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t</w:t>
            </w:r>
            <w:r w:rsidRPr="00FB72F9">
              <w:rPr>
                <w:rFonts w:ascii="Times New Roman" w:eastAsia="Times New Roman" w:hAnsi="Times New Roman"/>
                <w:b/>
              </w:rPr>
              <w:t>he</w:t>
            </w:r>
            <w:r w:rsidRPr="00FB72F9">
              <w:rPr>
                <w:rFonts w:ascii="Times New Roman" w:eastAsia="Times New Roman" w:hAnsi="Times New Roman"/>
                <w:b/>
                <w:spacing w:val="1"/>
              </w:rPr>
              <w:t xml:space="preserve"> </w:t>
            </w:r>
            <w:r w:rsidRPr="00FB72F9">
              <w:rPr>
                <w:rFonts w:ascii="Times New Roman" w:eastAsia="Times New Roman" w:hAnsi="Times New Roman"/>
                <w:b/>
                <w:spacing w:val="-2"/>
              </w:rPr>
              <w:t>c</w:t>
            </w:r>
            <w:r w:rsidRPr="00FB72F9">
              <w:rPr>
                <w:rFonts w:ascii="Times New Roman" w:eastAsia="Times New Roman" w:hAnsi="Times New Roman"/>
                <w:b/>
              </w:rPr>
              <w:t>o</w:t>
            </w:r>
            <w:r w:rsidRPr="00FB72F9">
              <w:rPr>
                <w:rFonts w:ascii="Times New Roman" w:eastAsia="Times New Roman" w:hAnsi="Times New Roman"/>
                <w:b/>
                <w:spacing w:val="-2"/>
              </w:rPr>
              <w:t>u</w:t>
            </w:r>
            <w:r w:rsidRPr="00FB72F9">
              <w:rPr>
                <w:rFonts w:ascii="Times New Roman" w:eastAsia="Times New Roman" w:hAnsi="Times New Roman"/>
                <w:b/>
              </w:rPr>
              <w:t>n</w:t>
            </w:r>
            <w:r w:rsidRPr="00FB72F9">
              <w:rPr>
                <w:rFonts w:ascii="Times New Roman" w:eastAsia="Times New Roman" w:hAnsi="Times New Roman"/>
                <w:b/>
                <w:spacing w:val="1"/>
              </w:rPr>
              <w:t>tr</w:t>
            </w:r>
            <w:r w:rsidRPr="00FB72F9">
              <w:rPr>
                <w:rFonts w:ascii="Times New Roman" w:eastAsia="Times New Roman" w:hAnsi="Times New Roman"/>
                <w:b/>
              </w:rPr>
              <w:t>y or</w:t>
            </w:r>
            <w:r w:rsidRPr="00FB72F9">
              <w:rPr>
                <w:rFonts w:ascii="Times New Roman" w:eastAsia="Times New Roman" w:hAnsi="Times New Roman"/>
                <w:b/>
                <w:spacing w:val="1"/>
              </w:rPr>
              <w:t xml:space="preserve"> i</w:t>
            </w:r>
            <w:r w:rsidRPr="00FB72F9">
              <w:rPr>
                <w:rFonts w:ascii="Times New Roman" w:eastAsia="Times New Roman" w:hAnsi="Times New Roman"/>
                <w:b/>
              </w:rPr>
              <w:t>n</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t</w:t>
            </w:r>
            <w:r w:rsidRPr="00FB72F9">
              <w:rPr>
                <w:rFonts w:ascii="Times New Roman" w:eastAsia="Times New Roman" w:hAnsi="Times New Roman"/>
                <w:b/>
              </w:rPr>
              <w:t>he</w:t>
            </w:r>
            <w:r w:rsidRPr="00FB72F9">
              <w:rPr>
                <w:rFonts w:ascii="Times New Roman" w:eastAsia="Times New Roman" w:hAnsi="Times New Roman"/>
                <w:b/>
                <w:spacing w:val="-2"/>
              </w:rPr>
              <w:t xml:space="preserve"> </w:t>
            </w:r>
            <w:r w:rsidRPr="00FB72F9">
              <w:rPr>
                <w:rFonts w:ascii="Times New Roman" w:eastAsia="Times New Roman" w:hAnsi="Times New Roman"/>
                <w:b/>
                <w:spacing w:val="1"/>
              </w:rPr>
              <w:t>r</w:t>
            </w:r>
            <w:r w:rsidRPr="00FB72F9">
              <w:rPr>
                <w:rFonts w:ascii="Times New Roman" w:eastAsia="Times New Roman" w:hAnsi="Times New Roman"/>
                <w:b/>
              </w:rPr>
              <w:t>e</w:t>
            </w:r>
            <w:r w:rsidRPr="00FB72F9">
              <w:rPr>
                <w:rFonts w:ascii="Times New Roman" w:eastAsia="Times New Roman" w:hAnsi="Times New Roman"/>
                <w:b/>
                <w:spacing w:val="-2"/>
              </w:rPr>
              <w:t>g</w:t>
            </w:r>
            <w:r w:rsidRPr="00FB72F9">
              <w:rPr>
                <w:rFonts w:ascii="Times New Roman" w:eastAsia="Times New Roman" w:hAnsi="Times New Roman"/>
                <w:b/>
                <w:spacing w:val="1"/>
              </w:rPr>
              <w:t>i</w:t>
            </w:r>
            <w:r w:rsidRPr="00FB72F9">
              <w:rPr>
                <w:rFonts w:ascii="Times New Roman" w:eastAsia="Times New Roman" w:hAnsi="Times New Roman"/>
                <w:b/>
              </w:rPr>
              <w:t>o</w:t>
            </w:r>
            <w:r w:rsidRPr="00FB72F9">
              <w:rPr>
                <w:rFonts w:ascii="Times New Roman" w:eastAsia="Times New Roman" w:hAnsi="Times New Roman"/>
                <w:b/>
                <w:spacing w:val="-2"/>
              </w:rPr>
              <w:t>n</w:t>
            </w:r>
            <w:r w:rsidRPr="00FB72F9">
              <w:rPr>
                <w:rFonts w:ascii="Times New Roman" w:eastAsia="Times New Roman" w:hAnsi="Times New Roman"/>
                <w:b/>
              </w:rPr>
              <w:t>?</w:t>
            </w:r>
          </w:p>
          <w:p w:rsidR="00363C05" w:rsidRPr="00FB72F9" w:rsidRDefault="00363C05" w:rsidP="00363C05">
            <w:pPr>
              <w:spacing w:before="5" w:after="0" w:line="252" w:lineRule="exact"/>
              <w:ind w:left="142" w:right="95"/>
              <w:rPr>
                <w:rFonts w:ascii="Times New Roman" w:eastAsia="Times New Roman" w:hAnsi="Times New Roman"/>
                <w:b/>
              </w:rPr>
            </w:pPr>
          </w:p>
          <w:p w:rsidR="00363C05" w:rsidRPr="00FB72F9" w:rsidRDefault="00363C05" w:rsidP="00363C05">
            <w:pPr>
              <w:spacing w:before="5" w:after="0" w:line="252" w:lineRule="exact"/>
              <w:ind w:left="142" w:right="95"/>
              <w:rPr>
                <w:rFonts w:ascii="Times New Roman" w:eastAsia="Times New Roman" w:hAnsi="Times New Roman"/>
                <w:i/>
              </w:rPr>
            </w:pPr>
            <w:r w:rsidRPr="00FB72F9">
              <w:rPr>
                <w:rFonts w:ascii="Times New Roman" w:eastAsia="Times New Roman" w:hAnsi="Times New Roman"/>
                <w:i/>
              </w:rPr>
              <w:t>Once countries are selected, please  amplify this in the CEO endorsement document</w:t>
            </w:r>
          </w:p>
        </w:tc>
        <w:tc>
          <w:tcPr>
            <w:tcW w:w="5991" w:type="dxa"/>
          </w:tcPr>
          <w:p w:rsidR="00537C10" w:rsidRPr="00FB72F9" w:rsidRDefault="00537C10" w:rsidP="006D66FB">
            <w:pPr>
              <w:pStyle w:val="BSAPtext"/>
              <w:spacing w:after="200" w:line="240" w:lineRule="auto"/>
              <w:jc w:val="left"/>
              <w:rPr>
                <w:rFonts w:ascii="Times New Roman" w:hAnsi="Times New Roman"/>
                <w:i/>
                <w:color w:val="000000"/>
              </w:rPr>
            </w:pPr>
            <w:r w:rsidRPr="00FB72F9">
              <w:rPr>
                <w:rFonts w:ascii="Times New Roman" w:hAnsi="Times New Roman"/>
                <w:color w:val="000000"/>
              </w:rPr>
              <w:t xml:space="preserve">The Project has been designed to ensure coherence with national  obligations under the Strategic Plan for Biodiversity and to directly support ongoing biodiversity conservation initiatives in the three demonstration countries. Section 3.6. of the Project Document </w:t>
            </w:r>
            <w:r w:rsidRPr="00FB72F9">
              <w:rPr>
                <w:rFonts w:ascii="Times New Roman" w:hAnsi="Times New Roman"/>
                <w:i/>
                <w:color w:val="000000"/>
              </w:rPr>
              <w:t xml:space="preserve">– Consistency with national priorities or plans </w:t>
            </w:r>
            <w:r w:rsidRPr="00FB72F9">
              <w:rPr>
                <w:rFonts w:ascii="Times New Roman" w:hAnsi="Times New Roman"/>
                <w:color w:val="000000"/>
              </w:rPr>
              <w:t xml:space="preserve">describes this alignment for </w:t>
            </w:r>
            <w:r w:rsidR="006D66FB" w:rsidRPr="00FB72F9">
              <w:rPr>
                <w:rFonts w:ascii="Times New Roman" w:hAnsi="Times New Roman"/>
                <w:color w:val="000000"/>
              </w:rPr>
              <w:t>Ghana</w:t>
            </w:r>
            <w:r w:rsidRPr="00FB72F9">
              <w:rPr>
                <w:rFonts w:ascii="Times New Roman" w:hAnsi="Times New Roman"/>
                <w:color w:val="000000"/>
              </w:rPr>
              <w:t xml:space="preserve"> </w:t>
            </w:r>
            <w:r w:rsidR="006D66FB" w:rsidRPr="00FB72F9">
              <w:rPr>
                <w:rFonts w:ascii="Times New Roman" w:hAnsi="Times New Roman"/>
                <w:color w:val="000000"/>
              </w:rPr>
              <w:t>(paragraph)</w:t>
            </w:r>
            <w:r w:rsidRPr="00FB72F9">
              <w:rPr>
                <w:rFonts w:ascii="Times New Roman" w:hAnsi="Times New Roman"/>
                <w:color w:val="000000"/>
              </w:rPr>
              <w:t xml:space="preserve"> 139,</w:t>
            </w:r>
            <w:r w:rsidR="006D66FB" w:rsidRPr="00FB72F9">
              <w:rPr>
                <w:rFonts w:ascii="Times New Roman" w:hAnsi="Times New Roman"/>
                <w:color w:val="000000"/>
              </w:rPr>
              <w:t xml:space="preserve"> Mozambique (paragraph 140) and Uganda (paragraph 141). </w:t>
            </w:r>
          </w:p>
          <w:p w:rsidR="00537C10" w:rsidRPr="00FB72F9" w:rsidRDefault="00537C10" w:rsidP="006D66FB">
            <w:pPr>
              <w:pStyle w:val="BSAPtext"/>
              <w:spacing w:after="200" w:line="240" w:lineRule="auto"/>
              <w:ind w:left="360"/>
              <w:jc w:val="left"/>
              <w:rPr>
                <w:rFonts w:ascii="Times New Roman" w:hAnsi="Times New Roman"/>
                <w:color w:val="000000"/>
              </w:rPr>
            </w:pPr>
          </w:p>
          <w:p w:rsidR="000067CA" w:rsidRPr="00FB72F9" w:rsidRDefault="000067CA" w:rsidP="0090238C">
            <w:pPr>
              <w:pStyle w:val="BSAPtext"/>
              <w:spacing w:after="200" w:line="240" w:lineRule="auto"/>
              <w:ind w:left="360"/>
              <w:rPr>
                <w:rFonts w:ascii="Times New Roman" w:hAnsi="Times New Roman"/>
                <w:color w:val="000000"/>
              </w:rPr>
            </w:pPr>
          </w:p>
          <w:p w:rsidR="000067CA" w:rsidRPr="00FB72F9" w:rsidRDefault="000067CA" w:rsidP="0090238C">
            <w:pPr>
              <w:pStyle w:val="BSAPtext"/>
              <w:spacing w:after="200" w:line="240" w:lineRule="auto"/>
              <w:ind w:left="360"/>
              <w:rPr>
                <w:rFonts w:ascii="Times New Roman" w:hAnsi="Times New Roman"/>
                <w:color w:val="000000"/>
              </w:rPr>
            </w:pPr>
          </w:p>
        </w:tc>
      </w:tr>
    </w:tbl>
    <w:p w:rsidR="00311E41" w:rsidRDefault="00311E41" w:rsidP="002D0442">
      <w:pPr>
        <w:spacing w:after="0" w:line="240" w:lineRule="auto"/>
        <w:rPr>
          <w:rFonts w:ascii="Times New Roman" w:eastAsia="Times New Roman" w:hAnsi="Times New Roman"/>
        </w:rPr>
      </w:pPr>
    </w:p>
    <w:p w:rsidR="00311E41" w:rsidRPr="002C775B" w:rsidRDefault="00311E41" w:rsidP="002D0442">
      <w:pPr>
        <w:spacing w:after="0" w:line="240" w:lineRule="auto"/>
        <w:rPr>
          <w:rFonts w:ascii="Times New Roman" w:eastAsia="Times New Roman" w:hAnsi="Times New Roman"/>
        </w:rPr>
      </w:pPr>
    </w:p>
    <w:p w:rsidR="001B3427" w:rsidRPr="00311E41" w:rsidRDefault="001B3427" w:rsidP="001B3427">
      <w:pPr>
        <w:autoSpaceDE w:val="0"/>
        <w:autoSpaceDN w:val="0"/>
        <w:adjustRightInd w:val="0"/>
        <w:rPr>
          <w:rFonts w:ascii="Times New Roman" w:hAnsi="Times New Roman"/>
          <w:b/>
          <w:smallCaps/>
          <w:sz w:val="24"/>
          <w:szCs w:val="24"/>
          <w:lang w:eastAsia="en-GB"/>
        </w:rPr>
      </w:pPr>
      <w:r w:rsidRPr="00311E41">
        <w:rPr>
          <w:rFonts w:ascii="Times New Roman" w:hAnsi="Times New Roman"/>
          <w:b/>
          <w:smallCaps/>
          <w:sz w:val="24"/>
          <w:szCs w:val="24"/>
          <w:lang w:eastAsia="en-GB"/>
        </w:rPr>
        <w:t xml:space="preserve">Response to STAP Review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7"/>
        <w:gridCol w:w="6147"/>
        <w:gridCol w:w="12"/>
      </w:tblGrid>
      <w:tr w:rsidR="00263BCA" w:rsidRPr="00E16B17" w:rsidTr="00476DAB">
        <w:trPr>
          <w:gridAfter w:val="1"/>
          <w:wAfter w:w="15" w:type="dxa"/>
        </w:trPr>
        <w:tc>
          <w:tcPr>
            <w:tcW w:w="5868" w:type="dxa"/>
            <w:vAlign w:val="center"/>
          </w:tcPr>
          <w:p w:rsidR="001B3427" w:rsidRPr="009423E8" w:rsidRDefault="001B3427" w:rsidP="00476DAB">
            <w:pPr>
              <w:autoSpaceDE w:val="0"/>
              <w:autoSpaceDN w:val="0"/>
              <w:adjustRightInd w:val="0"/>
              <w:jc w:val="center"/>
              <w:rPr>
                <w:rFonts w:ascii="Times New Roman" w:hAnsi="Times New Roman"/>
                <w:b/>
                <w:lang w:eastAsia="en-GB"/>
              </w:rPr>
            </w:pPr>
            <w:r w:rsidRPr="009423E8">
              <w:rPr>
                <w:rFonts w:ascii="Times New Roman" w:hAnsi="Times New Roman"/>
                <w:b/>
                <w:bCs/>
                <w:lang w:val="en-GB"/>
              </w:rPr>
              <w:t>Guidance from STAP</w:t>
            </w:r>
          </w:p>
        </w:tc>
        <w:tc>
          <w:tcPr>
            <w:tcW w:w="7990" w:type="dxa"/>
            <w:vAlign w:val="center"/>
          </w:tcPr>
          <w:p w:rsidR="001B3427" w:rsidRPr="009423E8" w:rsidRDefault="001B3427" w:rsidP="00476DAB">
            <w:pPr>
              <w:autoSpaceDE w:val="0"/>
              <w:autoSpaceDN w:val="0"/>
              <w:adjustRightInd w:val="0"/>
              <w:jc w:val="center"/>
              <w:rPr>
                <w:rFonts w:ascii="Times New Roman" w:hAnsi="Times New Roman"/>
                <w:b/>
                <w:lang w:eastAsia="en-GB"/>
              </w:rPr>
            </w:pPr>
            <w:r w:rsidRPr="009423E8">
              <w:rPr>
                <w:rFonts w:ascii="Times New Roman" w:hAnsi="Times New Roman"/>
                <w:b/>
                <w:lang w:eastAsia="en-GB"/>
              </w:rPr>
              <w:t>Response</w:t>
            </w:r>
          </w:p>
        </w:tc>
      </w:tr>
      <w:tr w:rsidR="001B3427" w:rsidRPr="00E16B17" w:rsidTr="00476DAB">
        <w:tc>
          <w:tcPr>
            <w:tcW w:w="13873" w:type="dxa"/>
            <w:gridSpan w:val="3"/>
          </w:tcPr>
          <w:p w:rsidR="001B3427" w:rsidRPr="009423E8" w:rsidRDefault="001B3427" w:rsidP="00476DAB">
            <w:pPr>
              <w:autoSpaceDE w:val="0"/>
              <w:autoSpaceDN w:val="0"/>
              <w:adjustRightInd w:val="0"/>
              <w:rPr>
                <w:rFonts w:ascii="Times New Roman" w:hAnsi="Times New Roman"/>
                <w:b/>
                <w:highlight w:val="yellow"/>
                <w:lang w:eastAsia="en-GB"/>
              </w:rPr>
            </w:pPr>
          </w:p>
        </w:tc>
      </w:tr>
      <w:tr w:rsidR="00263BCA" w:rsidRPr="00E16B17" w:rsidTr="00476DAB">
        <w:trPr>
          <w:gridAfter w:val="1"/>
          <w:wAfter w:w="15" w:type="dxa"/>
        </w:trPr>
        <w:tc>
          <w:tcPr>
            <w:tcW w:w="5868" w:type="dxa"/>
          </w:tcPr>
          <w:p w:rsidR="00395599" w:rsidRPr="001B3427" w:rsidRDefault="00395599" w:rsidP="00395599">
            <w:pPr>
              <w:autoSpaceDE w:val="0"/>
              <w:autoSpaceDN w:val="0"/>
              <w:adjustRightInd w:val="0"/>
              <w:rPr>
                <w:rFonts w:ascii="Times New Roman" w:hAnsi="Times New Roman"/>
              </w:rPr>
            </w:pPr>
            <w:r w:rsidRPr="001B3427">
              <w:rPr>
                <w:rFonts w:ascii="Times New Roman" w:hAnsi="Times New Roman"/>
                <w:b/>
                <w:bCs/>
                <w:lang w:val="bg-BG" w:eastAsia="bg-BG"/>
              </w:rPr>
              <w:t xml:space="preserve">STAP Advisory Response: </w:t>
            </w:r>
          </w:p>
          <w:p w:rsidR="00395599" w:rsidRDefault="00395599" w:rsidP="00395599">
            <w:pPr>
              <w:autoSpaceDE w:val="0"/>
              <w:autoSpaceDN w:val="0"/>
              <w:adjustRightInd w:val="0"/>
              <w:rPr>
                <w:rFonts w:ascii="Times New Roman" w:hAnsi="Times New Roman"/>
                <w:b/>
                <w:bCs/>
                <w:lang w:eastAsia="bg-BG"/>
              </w:rPr>
            </w:pPr>
            <w:r w:rsidRPr="001B3427">
              <w:rPr>
                <w:rFonts w:ascii="Times New Roman" w:hAnsi="Times New Roman"/>
                <w:lang w:val="bg-BG" w:eastAsia="bg-BG"/>
              </w:rPr>
              <w:t xml:space="preserve">Based on this PIF screening, STAP’s advisory response to the GEF Secretariat and GEF Agency(ies): </w:t>
            </w:r>
            <w:r w:rsidRPr="001B3427">
              <w:rPr>
                <w:rFonts w:ascii="Times New Roman" w:hAnsi="Times New Roman"/>
                <w:b/>
                <w:bCs/>
                <w:lang w:val="bg-BG" w:eastAsia="bg-BG"/>
              </w:rPr>
              <w:t>Consent</w:t>
            </w:r>
          </w:p>
          <w:p w:rsidR="00395599" w:rsidRPr="001B3427" w:rsidRDefault="00395599" w:rsidP="00395599">
            <w:pPr>
              <w:spacing w:after="0" w:line="240" w:lineRule="auto"/>
              <w:ind w:right="170"/>
              <w:rPr>
                <w:rFonts w:ascii="Times New Roman" w:hAnsi="Times New Roman"/>
                <w:b/>
                <w:bCs/>
                <w:lang w:val="bg-BG" w:eastAsia="bg-BG"/>
              </w:rPr>
            </w:pPr>
            <w:r w:rsidRPr="001B3427">
              <w:rPr>
                <w:rFonts w:ascii="Times New Roman" w:eastAsia="Arial" w:hAnsi="Times New Roman"/>
                <w:i/>
              </w:rPr>
              <w:t>STAP</w:t>
            </w:r>
            <w:r w:rsidRPr="001B3427">
              <w:rPr>
                <w:rFonts w:ascii="Times New Roman" w:eastAsia="Arial" w:hAnsi="Times New Roman"/>
                <w:i/>
                <w:spacing w:val="-5"/>
              </w:rPr>
              <w:t xml:space="preserve"> </w:t>
            </w:r>
            <w:r w:rsidRPr="001B3427">
              <w:rPr>
                <w:rFonts w:ascii="Times New Roman" w:eastAsia="Arial" w:hAnsi="Times New Roman"/>
                <w:i/>
              </w:rPr>
              <w:t>welcomes</w:t>
            </w:r>
            <w:r w:rsidRPr="001B3427">
              <w:rPr>
                <w:rFonts w:ascii="Times New Roman" w:eastAsia="Arial" w:hAnsi="Times New Roman"/>
                <w:i/>
                <w:spacing w:val="1"/>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submission of</w:t>
            </w:r>
            <w:r w:rsidRPr="001B3427">
              <w:rPr>
                <w:rFonts w:ascii="Times New Roman" w:eastAsia="Arial" w:hAnsi="Times New Roman"/>
                <w:i/>
                <w:spacing w:val="-2"/>
              </w:rPr>
              <w:t xml:space="preserve"> </w:t>
            </w:r>
            <w:r w:rsidRPr="001B3427">
              <w:rPr>
                <w:rFonts w:ascii="Times New Roman" w:eastAsia="Arial" w:hAnsi="Times New Roman"/>
                <w:i/>
              </w:rPr>
              <w:t>this</w:t>
            </w:r>
            <w:r w:rsidRPr="001B3427">
              <w:rPr>
                <w:rFonts w:ascii="Times New Roman" w:eastAsia="Arial" w:hAnsi="Times New Roman"/>
                <w:i/>
                <w:spacing w:val="-3"/>
              </w:rPr>
              <w:t xml:space="preserve"> </w:t>
            </w:r>
            <w:r w:rsidRPr="001B3427">
              <w:rPr>
                <w:rFonts w:ascii="Times New Roman" w:eastAsia="Arial" w:hAnsi="Times New Roman"/>
                <w:i/>
              </w:rPr>
              <w:t>concept</w:t>
            </w:r>
            <w:r w:rsidRPr="001B3427">
              <w:rPr>
                <w:rFonts w:ascii="Times New Roman" w:eastAsia="Arial" w:hAnsi="Times New Roman"/>
                <w:i/>
                <w:spacing w:val="-7"/>
              </w:rPr>
              <w:t xml:space="preserve"> </w:t>
            </w:r>
            <w:r w:rsidRPr="001B3427">
              <w:rPr>
                <w:rFonts w:ascii="Times New Roman" w:eastAsia="Arial" w:hAnsi="Times New Roman"/>
                <w:i/>
              </w:rPr>
              <w:t>for</w:t>
            </w:r>
            <w:r w:rsidRPr="001B3427">
              <w:rPr>
                <w:rFonts w:ascii="Times New Roman" w:eastAsia="Arial" w:hAnsi="Times New Roman"/>
                <w:i/>
                <w:spacing w:val="-2"/>
              </w:rPr>
              <w:t xml:space="preserve"> </w:t>
            </w:r>
            <w:r w:rsidRPr="001B3427">
              <w:rPr>
                <w:rFonts w:ascii="Times New Roman" w:eastAsia="Arial" w:hAnsi="Times New Roman"/>
                <w:i/>
              </w:rPr>
              <w:t>an ambitious</w:t>
            </w:r>
            <w:r w:rsidRPr="001B3427">
              <w:rPr>
                <w:rFonts w:ascii="Times New Roman" w:eastAsia="Arial" w:hAnsi="Times New Roman"/>
                <w:i/>
                <w:spacing w:val="-9"/>
              </w:rPr>
              <w:t xml:space="preserve"> </w:t>
            </w:r>
            <w:r w:rsidRPr="001B3427">
              <w:rPr>
                <w:rFonts w:ascii="Times New Roman" w:eastAsia="Arial" w:hAnsi="Times New Roman"/>
                <w:i/>
              </w:rPr>
              <w:t>and</w:t>
            </w:r>
            <w:r w:rsidRPr="001B3427">
              <w:rPr>
                <w:rFonts w:ascii="Times New Roman" w:eastAsia="Arial" w:hAnsi="Times New Roman"/>
                <w:i/>
                <w:spacing w:val="2"/>
              </w:rPr>
              <w:t xml:space="preserve"> </w:t>
            </w:r>
            <w:r w:rsidRPr="001B3427">
              <w:rPr>
                <w:rFonts w:ascii="Times New Roman" w:eastAsia="Arial" w:hAnsi="Times New Roman"/>
                <w:i/>
              </w:rPr>
              <w:t>innovative</w:t>
            </w:r>
            <w:r w:rsidRPr="001B3427">
              <w:rPr>
                <w:rFonts w:ascii="Times New Roman" w:eastAsia="Arial" w:hAnsi="Times New Roman"/>
                <w:i/>
                <w:spacing w:val="-9"/>
              </w:rPr>
              <w:t xml:space="preserve"> </w:t>
            </w:r>
            <w:r w:rsidRPr="001B3427">
              <w:rPr>
                <w:rFonts w:ascii="Times New Roman" w:eastAsia="Arial" w:hAnsi="Times New Roman"/>
                <w:i/>
              </w:rPr>
              <w:t>project</w:t>
            </w:r>
            <w:r w:rsidRPr="001B3427">
              <w:rPr>
                <w:rFonts w:ascii="Times New Roman" w:eastAsia="Arial" w:hAnsi="Times New Roman"/>
                <w:i/>
                <w:spacing w:val="-6"/>
              </w:rPr>
              <w:t xml:space="preserve"> </w:t>
            </w:r>
            <w:r w:rsidRPr="001B3427">
              <w:rPr>
                <w:rFonts w:ascii="Times New Roman" w:eastAsia="Arial" w:hAnsi="Times New Roman"/>
                <w:i/>
              </w:rPr>
              <w:t>intending</w:t>
            </w:r>
            <w:r w:rsidRPr="001B3427">
              <w:rPr>
                <w:rFonts w:ascii="Times New Roman" w:eastAsia="Arial" w:hAnsi="Times New Roman"/>
                <w:i/>
                <w:spacing w:val="-8"/>
              </w:rPr>
              <w:t xml:space="preserve"> </w:t>
            </w:r>
            <w:r w:rsidRPr="001B3427">
              <w:rPr>
                <w:rFonts w:ascii="Times New Roman" w:eastAsia="Arial" w:hAnsi="Times New Roman"/>
                <w:i/>
              </w:rPr>
              <w:t>to</w:t>
            </w:r>
            <w:r w:rsidRPr="001B3427">
              <w:rPr>
                <w:rFonts w:ascii="Times New Roman" w:eastAsia="Arial" w:hAnsi="Times New Roman"/>
                <w:i/>
                <w:spacing w:val="-1"/>
              </w:rPr>
              <w:t xml:space="preserve"> </w:t>
            </w:r>
            <w:r w:rsidRPr="001B3427">
              <w:rPr>
                <w:rFonts w:ascii="Times New Roman" w:eastAsia="Arial" w:hAnsi="Times New Roman"/>
                <w:i/>
              </w:rPr>
              <w:t>remove identified</w:t>
            </w:r>
            <w:r w:rsidRPr="001B3427">
              <w:rPr>
                <w:rFonts w:ascii="Times New Roman" w:eastAsia="Arial" w:hAnsi="Times New Roman"/>
                <w:i/>
                <w:spacing w:val="-8"/>
              </w:rPr>
              <w:t xml:space="preserve"> </w:t>
            </w:r>
            <w:r w:rsidRPr="001B3427">
              <w:rPr>
                <w:rFonts w:ascii="Times New Roman" w:eastAsia="Arial" w:hAnsi="Times New Roman"/>
                <w:i/>
              </w:rPr>
              <w:t>barriers to</w:t>
            </w:r>
            <w:r w:rsidRPr="001B3427">
              <w:rPr>
                <w:rFonts w:ascii="Times New Roman" w:eastAsia="Arial" w:hAnsi="Times New Roman"/>
                <w:i/>
                <w:spacing w:val="-2"/>
              </w:rPr>
              <w:t xml:space="preserve"> </w:t>
            </w:r>
            <w:r w:rsidRPr="001B3427">
              <w:rPr>
                <w:rFonts w:ascii="Times New Roman" w:eastAsia="Arial" w:hAnsi="Times New Roman"/>
                <w:i/>
              </w:rPr>
              <w:t>acquiring and</w:t>
            </w:r>
            <w:r w:rsidRPr="001B3427">
              <w:rPr>
                <w:rFonts w:ascii="Times New Roman" w:eastAsia="Arial" w:hAnsi="Times New Roman"/>
                <w:i/>
                <w:spacing w:val="2"/>
              </w:rPr>
              <w:t xml:space="preserve"> </w:t>
            </w:r>
            <w:r w:rsidRPr="001B3427">
              <w:rPr>
                <w:rFonts w:ascii="Times New Roman" w:eastAsia="Arial" w:hAnsi="Times New Roman"/>
                <w:i/>
              </w:rPr>
              <w:t>using biodiversity</w:t>
            </w:r>
            <w:r w:rsidRPr="001B3427">
              <w:rPr>
                <w:rFonts w:ascii="Times New Roman" w:eastAsia="Arial" w:hAnsi="Times New Roman"/>
                <w:i/>
                <w:spacing w:val="-10"/>
              </w:rPr>
              <w:t xml:space="preserve"> </w:t>
            </w:r>
            <w:r w:rsidRPr="001B3427">
              <w:rPr>
                <w:rFonts w:ascii="Times New Roman" w:eastAsia="Arial" w:hAnsi="Times New Roman"/>
                <w:i/>
              </w:rPr>
              <w:t>information</w:t>
            </w:r>
            <w:r w:rsidRPr="001B3427">
              <w:rPr>
                <w:rFonts w:ascii="Times New Roman" w:eastAsia="Arial" w:hAnsi="Times New Roman"/>
                <w:i/>
                <w:spacing w:val="-9"/>
              </w:rPr>
              <w:t xml:space="preserve"> </w:t>
            </w:r>
            <w:r w:rsidRPr="001B3427">
              <w:rPr>
                <w:rFonts w:ascii="Times New Roman" w:eastAsia="Arial" w:hAnsi="Times New Roman"/>
                <w:i/>
              </w:rPr>
              <w:t>so as to</w:t>
            </w:r>
            <w:r w:rsidRPr="001B3427">
              <w:rPr>
                <w:rFonts w:ascii="Times New Roman" w:eastAsia="Arial" w:hAnsi="Times New Roman"/>
                <w:i/>
                <w:spacing w:val="-2"/>
              </w:rPr>
              <w:t xml:space="preserve"> </w:t>
            </w:r>
            <w:r w:rsidRPr="001B3427">
              <w:rPr>
                <w:rFonts w:ascii="Times New Roman" w:eastAsia="Arial" w:hAnsi="Times New Roman"/>
                <w:i/>
              </w:rPr>
              <w:t>influence</w:t>
            </w:r>
            <w:r w:rsidRPr="001B3427">
              <w:rPr>
                <w:rFonts w:ascii="Times New Roman" w:eastAsia="Arial" w:hAnsi="Times New Roman"/>
                <w:i/>
                <w:spacing w:val="-8"/>
              </w:rPr>
              <w:t xml:space="preserve"> </w:t>
            </w:r>
            <w:r w:rsidRPr="001B3427">
              <w:rPr>
                <w:rFonts w:ascii="Times New Roman" w:eastAsia="Arial" w:hAnsi="Times New Roman"/>
                <w:i/>
              </w:rPr>
              <w:t>national</w:t>
            </w:r>
            <w:r w:rsidRPr="001B3427">
              <w:rPr>
                <w:rFonts w:ascii="Times New Roman" w:eastAsia="Arial" w:hAnsi="Times New Roman"/>
                <w:i/>
                <w:spacing w:val="-7"/>
              </w:rPr>
              <w:t xml:space="preserve"> </w:t>
            </w:r>
            <w:r w:rsidRPr="001B3427">
              <w:rPr>
                <w:rFonts w:ascii="Times New Roman" w:eastAsia="Arial" w:hAnsi="Times New Roman"/>
                <w:i/>
              </w:rPr>
              <w:t>development decision-making in at</w:t>
            </w:r>
            <w:r w:rsidRPr="001B3427">
              <w:rPr>
                <w:rFonts w:ascii="Times New Roman" w:eastAsia="Arial" w:hAnsi="Times New Roman"/>
                <w:i/>
                <w:spacing w:val="-2"/>
              </w:rPr>
              <w:t xml:space="preserve"> </w:t>
            </w:r>
            <w:r w:rsidRPr="001B3427">
              <w:rPr>
                <w:rFonts w:ascii="Times New Roman" w:eastAsia="Arial" w:hAnsi="Times New Roman"/>
                <w:i/>
              </w:rPr>
              <w:t>least</w:t>
            </w:r>
            <w:r w:rsidRPr="001B3427">
              <w:rPr>
                <w:rFonts w:ascii="Times New Roman" w:eastAsia="Arial" w:hAnsi="Times New Roman"/>
                <w:i/>
                <w:spacing w:val="-4"/>
              </w:rPr>
              <w:t xml:space="preserve"> </w:t>
            </w:r>
            <w:r w:rsidRPr="001B3427">
              <w:rPr>
                <w:rFonts w:ascii="Times New Roman" w:eastAsia="Arial" w:hAnsi="Times New Roman"/>
                <w:i/>
              </w:rPr>
              <w:t>three</w:t>
            </w:r>
            <w:r w:rsidRPr="001B3427">
              <w:rPr>
                <w:rFonts w:ascii="Times New Roman" w:eastAsia="Arial" w:hAnsi="Times New Roman"/>
                <w:i/>
                <w:spacing w:val="-5"/>
              </w:rPr>
              <w:t xml:space="preserve"> </w:t>
            </w:r>
            <w:r w:rsidRPr="001B3427">
              <w:rPr>
                <w:rFonts w:ascii="Times New Roman" w:eastAsia="Arial" w:hAnsi="Times New Roman"/>
                <w:i/>
              </w:rPr>
              <w:t>demonstration</w:t>
            </w:r>
            <w:r w:rsidRPr="001B3427">
              <w:rPr>
                <w:rFonts w:ascii="Times New Roman" w:eastAsia="Arial" w:hAnsi="Times New Roman"/>
                <w:i/>
                <w:spacing w:val="-13"/>
              </w:rPr>
              <w:t xml:space="preserve"> </w:t>
            </w:r>
            <w:r w:rsidRPr="001B3427">
              <w:rPr>
                <w:rFonts w:ascii="Times New Roman" w:eastAsia="Arial" w:hAnsi="Times New Roman"/>
                <w:i/>
              </w:rPr>
              <w:t>countries</w:t>
            </w:r>
            <w:r w:rsidRPr="001B3427">
              <w:rPr>
                <w:rFonts w:ascii="Times New Roman" w:eastAsia="Arial" w:hAnsi="Times New Roman"/>
                <w:i/>
                <w:spacing w:val="-8"/>
              </w:rPr>
              <w:t xml:space="preserve"> </w:t>
            </w:r>
            <w:r w:rsidRPr="001B3427">
              <w:rPr>
                <w:rFonts w:ascii="Times New Roman" w:eastAsia="Arial" w:hAnsi="Times New Roman"/>
                <w:i/>
              </w:rPr>
              <w:t>(to</w:t>
            </w:r>
            <w:r w:rsidRPr="001B3427">
              <w:rPr>
                <w:rFonts w:ascii="Times New Roman" w:eastAsia="Arial" w:hAnsi="Times New Roman"/>
                <w:i/>
                <w:spacing w:val="1"/>
              </w:rPr>
              <w:t xml:space="preserve"> </w:t>
            </w:r>
            <w:r w:rsidRPr="001B3427">
              <w:rPr>
                <w:rFonts w:ascii="Times New Roman" w:eastAsia="Arial" w:hAnsi="Times New Roman"/>
                <w:i/>
              </w:rPr>
              <w:t>be identified</w:t>
            </w:r>
            <w:r w:rsidRPr="001B3427">
              <w:rPr>
                <w:rFonts w:ascii="Times New Roman" w:eastAsia="Arial" w:hAnsi="Times New Roman"/>
                <w:i/>
                <w:spacing w:val="-8"/>
              </w:rPr>
              <w:t xml:space="preserve"> </w:t>
            </w:r>
            <w:r w:rsidRPr="001B3427">
              <w:rPr>
                <w:rFonts w:ascii="Times New Roman" w:eastAsia="Arial" w:hAnsi="Times New Roman"/>
                <w:i/>
              </w:rPr>
              <w:t>â€“</w:t>
            </w:r>
            <w:r w:rsidRPr="001B3427">
              <w:rPr>
                <w:rFonts w:ascii="Times New Roman" w:eastAsia="Arial" w:hAnsi="Times New Roman"/>
                <w:i/>
                <w:spacing w:val="1"/>
              </w:rPr>
              <w:t xml:space="preserve"> </w:t>
            </w:r>
            <w:r w:rsidRPr="001B3427">
              <w:rPr>
                <w:rFonts w:ascii="Times New Roman" w:eastAsia="Arial" w:hAnsi="Times New Roman"/>
                <w:i/>
              </w:rPr>
              <w:t>although</w:t>
            </w:r>
            <w:r w:rsidRPr="001B3427">
              <w:rPr>
                <w:rFonts w:ascii="Times New Roman" w:eastAsia="Arial" w:hAnsi="Times New Roman"/>
                <w:i/>
                <w:spacing w:val="-8"/>
              </w:rPr>
              <w:t xml:space="preserve"> </w:t>
            </w:r>
            <w:r w:rsidRPr="001B3427">
              <w:rPr>
                <w:rFonts w:ascii="Times New Roman" w:eastAsia="Arial" w:hAnsi="Times New Roman"/>
                <w:i/>
              </w:rPr>
              <w:t>indicative</w:t>
            </w:r>
            <w:r w:rsidRPr="001B3427">
              <w:rPr>
                <w:rFonts w:ascii="Times New Roman" w:eastAsia="Arial" w:hAnsi="Times New Roman"/>
                <w:i/>
                <w:spacing w:val="-8"/>
              </w:rPr>
              <w:t xml:space="preserve"> </w:t>
            </w:r>
            <w:r w:rsidRPr="001B3427">
              <w:rPr>
                <w:rFonts w:ascii="Times New Roman" w:eastAsia="Arial" w:hAnsi="Times New Roman"/>
                <w:i/>
              </w:rPr>
              <w:t>countries have been noted).</w:t>
            </w:r>
          </w:p>
        </w:tc>
        <w:tc>
          <w:tcPr>
            <w:tcW w:w="7990" w:type="dxa"/>
          </w:tcPr>
          <w:p w:rsidR="00395599" w:rsidRDefault="00395599" w:rsidP="00395599">
            <w:pPr>
              <w:autoSpaceDE w:val="0"/>
              <w:autoSpaceDN w:val="0"/>
              <w:adjustRightInd w:val="0"/>
              <w:rPr>
                <w:rFonts w:ascii="Times New Roman" w:hAnsi="Times New Roman"/>
                <w:lang w:eastAsia="bg-BG"/>
              </w:rPr>
            </w:pPr>
            <w:r w:rsidRPr="009423E8">
              <w:rPr>
                <w:rFonts w:ascii="Times New Roman" w:hAnsi="Times New Roman"/>
                <w:lang w:val="bg-BG" w:eastAsia="bg-BG"/>
              </w:rPr>
              <w:t xml:space="preserve">The STAP review </w:t>
            </w:r>
            <w:r w:rsidRPr="009423E8">
              <w:rPr>
                <w:rFonts w:ascii="Times New Roman" w:hAnsi="Times New Roman"/>
                <w:lang w:eastAsia="bg-BG"/>
              </w:rPr>
              <w:t xml:space="preserve">was </w:t>
            </w:r>
            <w:r w:rsidRPr="009423E8">
              <w:rPr>
                <w:rFonts w:ascii="Times New Roman" w:hAnsi="Times New Roman"/>
                <w:lang w:val="bg-BG" w:eastAsia="bg-BG"/>
              </w:rPr>
              <w:t>taken fully into consideration</w:t>
            </w:r>
            <w:r w:rsidRPr="009423E8">
              <w:rPr>
                <w:rFonts w:ascii="Times New Roman" w:hAnsi="Times New Roman"/>
                <w:lang w:eastAsia="bg-BG"/>
              </w:rPr>
              <w:t xml:space="preserve"> </w:t>
            </w:r>
            <w:r w:rsidRPr="009423E8">
              <w:rPr>
                <w:rFonts w:ascii="Times New Roman" w:hAnsi="Times New Roman"/>
                <w:lang w:val="bg-BG" w:eastAsia="bg-BG"/>
              </w:rPr>
              <w:t>during project preparation.</w:t>
            </w:r>
          </w:p>
          <w:p w:rsidR="00395599" w:rsidRPr="009423E8" w:rsidRDefault="00395599" w:rsidP="00476DAB">
            <w:pPr>
              <w:autoSpaceDE w:val="0"/>
              <w:autoSpaceDN w:val="0"/>
              <w:adjustRightInd w:val="0"/>
              <w:rPr>
                <w:rFonts w:ascii="Times New Roman" w:hAnsi="Times New Roman"/>
                <w:lang w:val="bg-BG" w:eastAsia="bg-BG"/>
              </w:rPr>
            </w:pPr>
          </w:p>
        </w:tc>
      </w:tr>
      <w:tr w:rsidR="00263BCA" w:rsidRPr="00E16B17" w:rsidTr="00476DAB">
        <w:trPr>
          <w:gridAfter w:val="1"/>
          <w:wAfter w:w="15" w:type="dxa"/>
        </w:trPr>
        <w:tc>
          <w:tcPr>
            <w:tcW w:w="5868" w:type="dxa"/>
          </w:tcPr>
          <w:p w:rsidR="00395599" w:rsidRPr="00395599" w:rsidRDefault="00395599" w:rsidP="001B3427">
            <w:pPr>
              <w:spacing w:after="0" w:line="240" w:lineRule="auto"/>
              <w:ind w:right="170"/>
              <w:rPr>
                <w:rFonts w:ascii="Times New Roman" w:eastAsia="Arial" w:hAnsi="Times New Roman"/>
                <w:b/>
              </w:rPr>
            </w:pPr>
            <w:r w:rsidRPr="00395599">
              <w:rPr>
                <w:rFonts w:ascii="Times New Roman" w:eastAsia="Arial" w:hAnsi="Times New Roman"/>
                <w:b/>
              </w:rPr>
              <w:t>Comment 1:</w:t>
            </w:r>
          </w:p>
          <w:p w:rsidR="001B3427" w:rsidRDefault="001B3427" w:rsidP="001B3427">
            <w:pPr>
              <w:spacing w:before="10" w:after="0" w:line="220" w:lineRule="exact"/>
            </w:pPr>
          </w:p>
          <w:p w:rsidR="001B3427" w:rsidRDefault="001B3427" w:rsidP="001B3427">
            <w:pPr>
              <w:spacing w:after="0" w:line="240" w:lineRule="auto"/>
              <w:ind w:right="148"/>
              <w:rPr>
                <w:rFonts w:ascii="Times New Roman" w:eastAsia="Arial" w:hAnsi="Times New Roman"/>
                <w:i/>
                <w:spacing w:val="-12"/>
              </w:rPr>
            </w:pPr>
            <w:r w:rsidRPr="001B3427">
              <w:rPr>
                <w:rFonts w:ascii="Times New Roman" w:eastAsia="Arial" w:hAnsi="Times New Roman"/>
              </w:rPr>
              <w:t>T</w:t>
            </w:r>
            <w:r w:rsidRPr="001B3427">
              <w:rPr>
                <w:rFonts w:ascii="Times New Roman" w:eastAsia="Arial" w:hAnsi="Times New Roman"/>
                <w:i/>
              </w:rPr>
              <w:t>he</w:t>
            </w:r>
            <w:r w:rsidRPr="001B3427">
              <w:rPr>
                <w:rFonts w:ascii="Times New Roman" w:eastAsia="Arial" w:hAnsi="Times New Roman"/>
                <w:i/>
                <w:spacing w:val="-3"/>
              </w:rPr>
              <w:t xml:space="preserve"> </w:t>
            </w:r>
            <w:r w:rsidRPr="001B3427">
              <w:rPr>
                <w:rFonts w:ascii="Times New Roman" w:eastAsia="Arial" w:hAnsi="Times New Roman"/>
                <w:i/>
              </w:rPr>
              <w:t>structure</w:t>
            </w:r>
            <w:r w:rsidRPr="001B3427">
              <w:rPr>
                <w:rFonts w:ascii="Times New Roman" w:eastAsia="Arial" w:hAnsi="Times New Roman"/>
                <w:i/>
                <w:spacing w:val="-7"/>
              </w:rPr>
              <w:t xml:space="preserve"> </w:t>
            </w:r>
            <w:r w:rsidRPr="001B3427">
              <w:rPr>
                <w:rFonts w:ascii="Times New Roman" w:eastAsia="Arial" w:hAnsi="Times New Roman"/>
                <w:i/>
              </w:rPr>
              <w:t>of</w:t>
            </w:r>
            <w:r w:rsidRPr="001B3427">
              <w:rPr>
                <w:rFonts w:ascii="Times New Roman" w:eastAsia="Arial" w:hAnsi="Times New Roman"/>
                <w:i/>
                <w:spacing w:val="-2"/>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project</w:t>
            </w:r>
            <w:r w:rsidRPr="001B3427">
              <w:rPr>
                <w:rFonts w:ascii="Times New Roman" w:eastAsia="Arial" w:hAnsi="Times New Roman"/>
                <w:i/>
                <w:spacing w:val="-6"/>
              </w:rPr>
              <w:t xml:space="preserve"> </w:t>
            </w:r>
            <w:r w:rsidRPr="001B3427">
              <w:rPr>
                <w:rFonts w:ascii="Times New Roman" w:eastAsia="Arial" w:hAnsi="Times New Roman"/>
                <w:i/>
              </w:rPr>
              <w:t>framework</w:t>
            </w:r>
            <w:r w:rsidRPr="001B3427">
              <w:rPr>
                <w:rFonts w:ascii="Times New Roman" w:eastAsia="Arial" w:hAnsi="Times New Roman"/>
                <w:i/>
                <w:spacing w:val="-9"/>
              </w:rPr>
              <w:t xml:space="preserve"> </w:t>
            </w:r>
            <w:r w:rsidRPr="001B3427">
              <w:rPr>
                <w:rFonts w:ascii="Times New Roman" w:eastAsia="Arial" w:hAnsi="Times New Roman"/>
                <w:i/>
              </w:rPr>
              <w:t>is logical</w:t>
            </w:r>
            <w:r w:rsidRPr="001B3427">
              <w:rPr>
                <w:rFonts w:ascii="Times New Roman" w:eastAsia="Arial" w:hAnsi="Times New Roman"/>
                <w:i/>
                <w:spacing w:val="2"/>
              </w:rPr>
              <w:t xml:space="preserve"> </w:t>
            </w:r>
            <w:r w:rsidRPr="001B3427">
              <w:rPr>
                <w:rFonts w:ascii="Times New Roman" w:eastAsia="Arial" w:hAnsi="Times New Roman"/>
                <w:i/>
              </w:rPr>
              <w:t>and coherent</w:t>
            </w:r>
            <w:r w:rsidRPr="001B3427">
              <w:rPr>
                <w:rFonts w:ascii="Times New Roman" w:eastAsia="Arial" w:hAnsi="Times New Roman"/>
                <w:i/>
                <w:spacing w:val="-8"/>
              </w:rPr>
              <w:t xml:space="preserve"> </w:t>
            </w:r>
            <w:r w:rsidRPr="001B3427">
              <w:rPr>
                <w:rFonts w:ascii="Times New Roman" w:eastAsia="Arial" w:hAnsi="Times New Roman"/>
                <w:i/>
              </w:rPr>
              <w:t>and clearly demonstrates</w:t>
            </w:r>
            <w:r w:rsidRPr="001B3427">
              <w:rPr>
                <w:rFonts w:ascii="Times New Roman" w:eastAsia="Arial" w:hAnsi="Times New Roman"/>
                <w:i/>
                <w:spacing w:val="-11"/>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 xml:space="preserve">links </w:t>
            </w:r>
            <w:r w:rsidRPr="001B3427">
              <w:rPr>
                <w:rFonts w:ascii="Times New Roman" w:eastAsia="Arial" w:hAnsi="Times New Roman"/>
                <w:i/>
                <w:w w:val="99"/>
              </w:rPr>
              <w:t>between the</w:t>
            </w:r>
            <w:r w:rsidRPr="001B3427">
              <w:rPr>
                <w:rFonts w:ascii="Times New Roman" w:eastAsia="Arial" w:hAnsi="Times New Roman"/>
                <w:i/>
              </w:rPr>
              <w:t xml:space="preserve"> identified</w:t>
            </w:r>
            <w:r w:rsidRPr="001B3427">
              <w:rPr>
                <w:rFonts w:ascii="Times New Roman" w:eastAsia="Arial" w:hAnsi="Times New Roman"/>
                <w:i/>
                <w:spacing w:val="-8"/>
              </w:rPr>
              <w:t xml:space="preserve"> </w:t>
            </w:r>
            <w:r w:rsidRPr="001B3427">
              <w:rPr>
                <w:rFonts w:ascii="Times New Roman" w:eastAsia="Arial" w:hAnsi="Times New Roman"/>
                <w:i/>
              </w:rPr>
              <w:t>problem,</w:t>
            </w:r>
            <w:r w:rsidRPr="001B3427">
              <w:rPr>
                <w:rFonts w:ascii="Times New Roman" w:eastAsia="Arial" w:hAnsi="Times New Roman"/>
                <w:i/>
                <w:spacing w:val="-8"/>
              </w:rPr>
              <w:t xml:space="preserve"> </w:t>
            </w:r>
            <w:r w:rsidRPr="001B3427">
              <w:rPr>
                <w:rFonts w:ascii="Times New Roman" w:eastAsia="Arial" w:hAnsi="Times New Roman"/>
                <w:i/>
              </w:rPr>
              <w:t>barriers,</w:t>
            </w:r>
            <w:r w:rsidRPr="001B3427">
              <w:rPr>
                <w:rFonts w:ascii="Times New Roman" w:eastAsia="Arial" w:hAnsi="Times New Roman"/>
                <w:i/>
                <w:spacing w:val="-7"/>
              </w:rPr>
              <w:t xml:space="preserve"> </w:t>
            </w:r>
            <w:r w:rsidRPr="001B3427">
              <w:rPr>
                <w:rFonts w:ascii="Times New Roman" w:eastAsia="Arial" w:hAnsi="Times New Roman"/>
                <w:i/>
              </w:rPr>
              <w:t>and planned Outcomes</w:t>
            </w:r>
            <w:r w:rsidRPr="001B3427">
              <w:rPr>
                <w:rFonts w:ascii="Times New Roman" w:eastAsia="Arial" w:hAnsi="Times New Roman"/>
                <w:i/>
                <w:spacing w:val="-9"/>
              </w:rPr>
              <w:t xml:space="preserve"> </w:t>
            </w:r>
            <w:r w:rsidRPr="001B3427">
              <w:rPr>
                <w:rFonts w:ascii="Times New Roman" w:eastAsia="Arial" w:hAnsi="Times New Roman"/>
                <w:i/>
              </w:rPr>
              <w:t>and</w:t>
            </w:r>
            <w:r w:rsidRPr="001B3427">
              <w:rPr>
                <w:rFonts w:ascii="Times New Roman" w:eastAsia="Arial" w:hAnsi="Times New Roman"/>
                <w:i/>
                <w:spacing w:val="3"/>
              </w:rPr>
              <w:t xml:space="preserve"> </w:t>
            </w:r>
            <w:r w:rsidRPr="001B3427">
              <w:rPr>
                <w:rFonts w:ascii="Times New Roman" w:eastAsia="Arial" w:hAnsi="Times New Roman"/>
                <w:i/>
              </w:rPr>
              <w:t>Outputs</w:t>
            </w:r>
            <w:r w:rsidRPr="001B3427">
              <w:rPr>
                <w:rFonts w:ascii="Times New Roman" w:eastAsia="Arial" w:hAnsi="Times New Roman"/>
                <w:i/>
                <w:spacing w:val="-7"/>
              </w:rPr>
              <w:t xml:space="preserve"> </w:t>
            </w:r>
            <w:r w:rsidRPr="001B3427">
              <w:rPr>
                <w:rFonts w:ascii="Times New Roman" w:eastAsia="Arial" w:hAnsi="Times New Roman"/>
                <w:i/>
              </w:rPr>
              <w:t>required.</w:t>
            </w:r>
            <w:r w:rsidRPr="001B3427">
              <w:rPr>
                <w:rFonts w:ascii="Times New Roman" w:eastAsia="Arial" w:hAnsi="Times New Roman"/>
                <w:i/>
                <w:spacing w:val="-8"/>
              </w:rPr>
              <w:t xml:space="preserve"> </w:t>
            </w:r>
            <w:r w:rsidRPr="001B3427">
              <w:rPr>
                <w:rFonts w:ascii="Times New Roman" w:eastAsia="Arial" w:hAnsi="Times New Roman"/>
                <w:i/>
              </w:rPr>
              <w:t>Indicators</w:t>
            </w:r>
            <w:r w:rsidRPr="001B3427">
              <w:rPr>
                <w:rFonts w:ascii="Times New Roman" w:eastAsia="Arial" w:hAnsi="Times New Roman"/>
                <w:i/>
                <w:spacing w:val="-7"/>
              </w:rPr>
              <w:t xml:space="preserve"> </w:t>
            </w:r>
            <w:r w:rsidRPr="001B3427">
              <w:rPr>
                <w:rFonts w:ascii="Times New Roman" w:eastAsia="Arial" w:hAnsi="Times New Roman"/>
                <w:i/>
              </w:rPr>
              <w:t>at</w:t>
            </w:r>
            <w:r w:rsidRPr="001B3427">
              <w:rPr>
                <w:rFonts w:ascii="Times New Roman" w:eastAsia="Arial" w:hAnsi="Times New Roman"/>
                <w:i/>
                <w:spacing w:val="-2"/>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Outcome level will obviously require</w:t>
            </w:r>
            <w:r w:rsidRPr="001B3427">
              <w:rPr>
                <w:rFonts w:ascii="Times New Roman" w:eastAsia="Arial" w:hAnsi="Times New Roman"/>
                <w:i/>
                <w:spacing w:val="1"/>
              </w:rPr>
              <w:t xml:space="preserve"> </w:t>
            </w:r>
            <w:r w:rsidRPr="001B3427">
              <w:rPr>
                <w:rFonts w:ascii="Times New Roman" w:eastAsia="Arial" w:hAnsi="Times New Roman"/>
                <w:i/>
              </w:rPr>
              <w:t>further</w:t>
            </w:r>
            <w:r w:rsidRPr="001B3427">
              <w:rPr>
                <w:rFonts w:ascii="Times New Roman" w:eastAsia="Arial" w:hAnsi="Times New Roman"/>
                <w:i/>
                <w:spacing w:val="-6"/>
              </w:rPr>
              <w:t xml:space="preserve"> </w:t>
            </w:r>
            <w:r w:rsidRPr="001B3427">
              <w:rPr>
                <w:rFonts w:ascii="Times New Roman" w:eastAsia="Arial" w:hAnsi="Times New Roman"/>
                <w:i/>
              </w:rPr>
              <w:t>definition</w:t>
            </w:r>
            <w:r w:rsidRPr="001B3427">
              <w:rPr>
                <w:rFonts w:ascii="Times New Roman" w:eastAsia="Arial" w:hAnsi="Times New Roman"/>
                <w:i/>
                <w:spacing w:val="-8"/>
              </w:rPr>
              <w:t xml:space="preserve"> </w:t>
            </w:r>
            <w:r w:rsidRPr="001B3427">
              <w:rPr>
                <w:rFonts w:ascii="Times New Roman" w:eastAsia="Arial" w:hAnsi="Times New Roman"/>
                <w:i/>
              </w:rPr>
              <w:t>and refinement</w:t>
            </w:r>
            <w:r w:rsidRPr="001B3427">
              <w:rPr>
                <w:rFonts w:ascii="Times New Roman" w:eastAsia="Arial" w:hAnsi="Times New Roman"/>
                <w:i/>
                <w:spacing w:val="-9"/>
              </w:rPr>
              <w:t xml:space="preserve"> </w:t>
            </w:r>
            <w:r w:rsidRPr="001B3427">
              <w:rPr>
                <w:rFonts w:ascii="Times New Roman" w:eastAsia="Arial" w:hAnsi="Times New Roman"/>
                <w:i/>
              </w:rPr>
              <w:t>moving</w:t>
            </w:r>
            <w:r w:rsidRPr="001B3427">
              <w:rPr>
                <w:rFonts w:ascii="Times New Roman" w:eastAsia="Arial" w:hAnsi="Times New Roman"/>
                <w:i/>
                <w:spacing w:val="2"/>
              </w:rPr>
              <w:t xml:space="preserve"> </w:t>
            </w:r>
            <w:r w:rsidRPr="001B3427">
              <w:rPr>
                <w:rFonts w:ascii="Times New Roman" w:eastAsia="Arial" w:hAnsi="Times New Roman"/>
                <w:i/>
              </w:rPr>
              <w:t>forward.</w:t>
            </w:r>
            <w:r w:rsidRPr="001B3427">
              <w:rPr>
                <w:rFonts w:ascii="Times New Roman" w:eastAsia="Arial" w:hAnsi="Times New Roman"/>
                <w:i/>
                <w:spacing w:val="-7"/>
              </w:rPr>
              <w:t xml:space="preserve"> </w:t>
            </w:r>
            <w:r w:rsidRPr="001B3427">
              <w:rPr>
                <w:rFonts w:ascii="Times New Roman" w:eastAsia="Arial" w:hAnsi="Times New Roman"/>
                <w:i/>
              </w:rPr>
              <w:t>Designing meaningful</w:t>
            </w:r>
            <w:r w:rsidRPr="001B3427">
              <w:rPr>
                <w:rFonts w:ascii="Times New Roman" w:eastAsia="Arial" w:hAnsi="Times New Roman"/>
                <w:i/>
                <w:spacing w:val="-10"/>
              </w:rPr>
              <w:t xml:space="preserve"> </w:t>
            </w:r>
            <w:r w:rsidRPr="001B3427">
              <w:rPr>
                <w:rFonts w:ascii="Times New Roman" w:eastAsia="Arial" w:hAnsi="Times New Roman"/>
                <w:i/>
              </w:rPr>
              <w:t>and actually</w:t>
            </w:r>
            <w:r w:rsidRPr="001B3427">
              <w:rPr>
                <w:rFonts w:ascii="Times New Roman" w:eastAsia="Arial" w:hAnsi="Times New Roman"/>
                <w:i/>
                <w:spacing w:val="-7"/>
              </w:rPr>
              <w:t xml:space="preserve"> </w:t>
            </w:r>
            <w:r w:rsidRPr="001B3427">
              <w:rPr>
                <w:rFonts w:ascii="Times New Roman" w:eastAsia="Arial" w:hAnsi="Times New Roman"/>
                <w:i/>
              </w:rPr>
              <w:t>measurable indicators</w:t>
            </w:r>
            <w:r w:rsidRPr="001B3427">
              <w:rPr>
                <w:rFonts w:ascii="Times New Roman" w:eastAsia="Arial" w:hAnsi="Times New Roman"/>
                <w:i/>
                <w:spacing w:val="-9"/>
              </w:rPr>
              <w:t xml:space="preserve"> </w:t>
            </w:r>
            <w:r w:rsidRPr="001B3427">
              <w:rPr>
                <w:rFonts w:ascii="Times New Roman" w:eastAsia="Arial" w:hAnsi="Times New Roman"/>
                <w:i/>
              </w:rPr>
              <w:t>for</w:t>
            </w:r>
            <w:r w:rsidRPr="001B3427">
              <w:rPr>
                <w:rFonts w:ascii="Times New Roman" w:eastAsia="Arial" w:hAnsi="Times New Roman"/>
                <w:i/>
                <w:spacing w:val="-2"/>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three</w:t>
            </w:r>
            <w:r w:rsidRPr="001B3427">
              <w:rPr>
                <w:rFonts w:ascii="Times New Roman" w:eastAsia="Arial" w:hAnsi="Times New Roman"/>
                <w:i/>
                <w:spacing w:val="-5"/>
              </w:rPr>
              <w:t xml:space="preserve"> </w:t>
            </w:r>
            <w:r w:rsidRPr="001B3427">
              <w:rPr>
                <w:rFonts w:ascii="Times New Roman" w:eastAsia="Arial" w:hAnsi="Times New Roman"/>
                <w:i/>
              </w:rPr>
              <w:t>Outcomes</w:t>
            </w:r>
            <w:r w:rsidRPr="001B3427">
              <w:rPr>
                <w:rFonts w:ascii="Times New Roman" w:eastAsia="Arial" w:hAnsi="Times New Roman"/>
                <w:i/>
                <w:spacing w:val="-9"/>
              </w:rPr>
              <w:t xml:space="preserve"> </w:t>
            </w:r>
            <w:r w:rsidRPr="001B3427">
              <w:rPr>
                <w:rFonts w:ascii="Times New Roman" w:eastAsia="Arial" w:hAnsi="Times New Roman"/>
                <w:i/>
              </w:rPr>
              <w:t>will undoubtedly</w:t>
            </w:r>
            <w:r w:rsidRPr="001B3427">
              <w:rPr>
                <w:rFonts w:ascii="Times New Roman" w:eastAsia="Arial" w:hAnsi="Times New Roman"/>
                <w:i/>
                <w:spacing w:val="-7"/>
              </w:rPr>
              <w:t xml:space="preserve"> </w:t>
            </w:r>
            <w:r w:rsidRPr="001B3427">
              <w:rPr>
                <w:rFonts w:ascii="Times New Roman" w:eastAsia="Arial" w:hAnsi="Times New Roman"/>
                <w:i/>
              </w:rPr>
              <w:t>be challenging particularly</w:t>
            </w:r>
            <w:r w:rsidRPr="001B3427">
              <w:rPr>
                <w:rFonts w:ascii="Times New Roman" w:eastAsia="Arial" w:hAnsi="Times New Roman"/>
                <w:i/>
                <w:spacing w:val="-10"/>
              </w:rPr>
              <w:t xml:space="preserve"> </w:t>
            </w:r>
            <w:r w:rsidRPr="001B3427">
              <w:rPr>
                <w:rFonts w:ascii="Times New Roman" w:eastAsia="Arial" w:hAnsi="Times New Roman"/>
                <w:i/>
              </w:rPr>
              <w:t>because they</w:t>
            </w:r>
            <w:r w:rsidRPr="001B3427">
              <w:rPr>
                <w:rFonts w:ascii="Times New Roman" w:eastAsia="Arial" w:hAnsi="Times New Roman"/>
                <w:i/>
                <w:spacing w:val="-4"/>
              </w:rPr>
              <w:t xml:space="preserve"> </w:t>
            </w:r>
            <w:r w:rsidRPr="001B3427">
              <w:rPr>
                <w:rFonts w:ascii="Times New Roman" w:eastAsia="Arial" w:hAnsi="Times New Roman"/>
                <w:i/>
              </w:rPr>
              <w:t>will invariably be  difficult</w:t>
            </w:r>
            <w:r w:rsidRPr="001B3427">
              <w:rPr>
                <w:rFonts w:ascii="Times New Roman" w:eastAsia="Arial" w:hAnsi="Times New Roman"/>
                <w:i/>
                <w:spacing w:val="-6"/>
              </w:rPr>
              <w:t xml:space="preserve"> </w:t>
            </w:r>
            <w:r w:rsidRPr="001B3427">
              <w:rPr>
                <w:rFonts w:ascii="Times New Roman" w:eastAsia="Arial" w:hAnsi="Times New Roman"/>
                <w:i/>
              </w:rPr>
              <w:t>to</w:t>
            </w:r>
            <w:r w:rsidRPr="001B3427">
              <w:rPr>
                <w:rFonts w:ascii="Times New Roman" w:eastAsia="Arial" w:hAnsi="Times New Roman"/>
                <w:i/>
                <w:spacing w:val="-2"/>
              </w:rPr>
              <w:t xml:space="preserve"> </w:t>
            </w:r>
            <w:r w:rsidRPr="001B3427">
              <w:rPr>
                <w:rFonts w:ascii="Times New Roman" w:eastAsia="Arial" w:hAnsi="Times New Roman"/>
                <w:i/>
              </w:rPr>
              <w:t>quantify</w:t>
            </w:r>
            <w:r w:rsidRPr="001B3427">
              <w:rPr>
                <w:rFonts w:ascii="Times New Roman" w:eastAsia="Arial" w:hAnsi="Times New Roman"/>
                <w:i/>
                <w:spacing w:val="-7"/>
              </w:rPr>
              <w:t xml:space="preserve"> </w:t>
            </w:r>
            <w:r w:rsidRPr="001B3427">
              <w:rPr>
                <w:rFonts w:ascii="Times New Roman" w:eastAsia="Arial" w:hAnsi="Times New Roman"/>
                <w:i/>
              </w:rPr>
              <w:t>and also due to</w:t>
            </w:r>
            <w:r w:rsidRPr="001B3427">
              <w:rPr>
                <w:rFonts w:ascii="Times New Roman" w:eastAsia="Arial" w:hAnsi="Times New Roman"/>
                <w:i/>
                <w:spacing w:val="1"/>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general incompatibility</w:t>
            </w:r>
            <w:r w:rsidRPr="001B3427">
              <w:rPr>
                <w:rFonts w:ascii="Times New Roman" w:eastAsia="Arial" w:hAnsi="Times New Roman"/>
                <w:i/>
                <w:spacing w:val="-13"/>
              </w:rPr>
              <w:t xml:space="preserve"> </w:t>
            </w:r>
            <w:r w:rsidRPr="001B3427">
              <w:rPr>
                <w:rFonts w:ascii="Times New Roman" w:eastAsia="Arial" w:hAnsi="Times New Roman"/>
                <w:i/>
              </w:rPr>
              <w:t>between</w:t>
            </w:r>
            <w:r w:rsidRPr="001B3427">
              <w:rPr>
                <w:rFonts w:ascii="Times New Roman" w:eastAsia="Arial" w:hAnsi="Times New Roman"/>
                <w:i/>
                <w:spacing w:val="-7"/>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timeframe of</w:t>
            </w:r>
            <w:r w:rsidRPr="001B3427">
              <w:rPr>
                <w:rFonts w:ascii="Times New Roman" w:eastAsia="Arial" w:hAnsi="Times New Roman"/>
                <w:i/>
                <w:spacing w:val="-2"/>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proposed project</w:t>
            </w:r>
            <w:r w:rsidRPr="001B3427">
              <w:rPr>
                <w:rFonts w:ascii="Times New Roman" w:eastAsia="Arial" w:hAnsi="Times New Roman"/>
                <w:i/>
                <w:spacing w:val="-6"/>
              </w:rPr>
              <w:t xml:space="preserve"> </w:t>
            </w:r>
            <w:r w:rsidRPr="001B3427">
              <w:rPr>
                <w:rFonts w:ascii="Times New Roman" w:eastAsia="Arial" w:hAnsi="Times New Roman"/>
                <w:i/>
              </w:rPr>
              <w:t>(4 years) and the</w:t>
            </w:r>
            <w:r w:rsidRPr="001B3427">
              <w:rPr>
                <w:rFonts w:ascii="Times New Roman" w:eastAsia="Arial" w:hAnsi="Times New Roman"/>
                <w:i/>
                <w:spacing w:val="-3"/>
              </w:rPr>
              <w:t xml:space="preserve"> </w:t>
            </w:r>
            <w:r w:rsidRPr="001B3427">
              <w:rPr>
                <w:rFonts w:ascii="Times New Roman" w:eastAsia="Arial" w:hAnsi="Times New Roman"/>
                <w:i/>
              </w:rPr>
              <w:t>considerably</w:t>
            </w:r>
            <w:r w:rsidRPr="001B3427">
              <w:rPr>
                <w:rFonts w:ascii="Times New Roman" w:eastAsia="Arial" w:hAnsi="Times New Roman"/>
                <w:i/>
                <w:spacing w:val="2"/>
              </w:rPr>
              <w:t xml:space="preserve"> </w:t>
            </w:r>
            <w:r w:rsidRPr="001B3427">
              <w:rPr>
                <w:rFonts w:ascii="Times New Roman" w:eastAsia="Arial" w:hAnsi="Times New Roman"/>
                <w:i/>
              </w:rPr>
              <w:t>longer time</w:t>
            </w:r>
            <w:r w:rsidRPr="001B3427">
              <w:rPr>
                <w:rFonts w:ascii="Times New Roman" w:eastAsia="Arial" w:hAnsi="Times New Roman"/>
                <w:i/>
                <w:spacing w:val="-3"/>
              </w:rPr>
              <w:t xml:space="preserve"> </w:t>
            </w:r>
            <w:r w:rsidRPr="001B3427">
              <w:rPr>
                <w:rFonts w:ascii="Times New Roman" w:eastAsia="Arial" w:hAnsi="Times New Roman"/>
                <w:i/>
              </w:rPr>
              <w:t>it</w:t>
            </w:r>
            <w:r w:rsidRPr="001B3427">
              <w:rPr>
                <w:rFonts w:ascii="Times New Roman" w:eastAsia="Arial" w:hAnsi="Times New Roman"/>
                <w:i/>
                <w:spacing w:val="-1"/>
              </w:rPr>
              <w:t xml:space="preserve"> </w:t>
            </w:r>
            <w:r w:rsidRPr="001B3427">
              <w:rPr>
                <w:rFonts w:ascii="Times New Roman" w:eastAsia="Arial" w:hAnsi="Times New Roman"/>
                <w:i/>
              </w:rPr>
              <w:t>will take</w:t>
            </w:r>
            <w:r w:rsidRPr="001B3427">
              <w:rPr>
                <w:rFonts w:ascii="Times New Roman" w:eastAsia="Arial" w:hAnsi="Times New Roman"/>
                <w:i/>
                <w:spacing w:val="-4"/>
              </w:rPr>
              <w:t xml:space="preserve"> </w:t>
            </w:r>
            <w:r w:rsidRPr="001B3427">
              <w:rPr>
                <w:rFonts w:ascii="Times New Roman" w:eastAsia="Arial" w:hAnsi="Times New Roman"/>
                <w:i/>
              </w:rPr>
              <w:t>to</w:t>
            </w:r>
            <w:r w:rsidRPr="001B3427">
              <w:rPr>
                <w:rFonts w:ascii="Times New Roman" w:eastAsia="Arial" w:hAnsi="Times New Roman"/>
                <w:i/>
                <w:spacing w:val="-2"/>
              </w:rPr>
              <w:t xml:space="preserve"> </w:t>
            </w:r>
            <w:r w:rsidRPr="001B3427">
              <w:rPr>
                <w:rFonts w:ascii="Times New Roman" w:eastAsia="Arial" w:hAnsi="Times New Roman"/>
                <w:i/>
              </w:rPr>
              <w:t>potentially</w:t>
            </w:r>
            <w:r w:rsidRPr="001B3427">
              <w:rPr>
                <w:rFonts w:ascii="Times New Roman" w:eastAsia="Arial" w:hAnsi="Times New Roman"/>
                <w:i/>
                <w:spacing w:val="-9"/>
              </w:rPr>
              <w:t xml:space="preserve"> </w:t>
            </w:r>
            <w:r w:rsidRPr="001B3427">
              <w:rPr>
                <w:rFonts w:ascii="Times New Roman" w:eastAsia="Arial" w:hAnsi="Times New Roman"/>
                <w:i/>
              </w:rPr>
              <w:t>see the</w:t>
            </w:r>
            <w:r w:rsidRPr="001B3427">
              <w:rPr>
                <w:rFonts w:ascii="Times New Roman" w:eastAsia="Arial" w:hAnsi="Times New Roman"/>
                <w:i/>
                <w:spacing w:val="-3"/>
              </w:rPr>
              <w:t xml:space="preserve"> </w:t>
            </w:r>
            <w:r w:rsidRPr="001B3427">
              <w:rPr>
                <w:rFonts w:ascii="Times New Roman" w:eastAsia="Arial" w:hAnsi="Times New Roman"/>
                <w:i/>
              </w:rPr>
              <w:t>effects</w:t>
            </w:r>
            <w:r w:rsidRPr="001B3427">
              <w:rPr>
                <w:rFonts w:ascii="Times New Roman" w:eastAsia="Arial" w:hAnsi="Times New Roman"/>
                <w:i/>
                <w:spacing w:val="-5"/>
              </w:rPr>
              <w:t xml:space="preserve"> </w:t>
            </w:r>
            <w:r w:rsidRPr="001B3427">
              <w:rPr>
                <w:rFonts w:ascii="Times New Roman" w:eastAsia="Arial" w:hAnsi="Times New Roman"/>
                <w:i/>
              </w:rPr>
              <w:t>of the</w:t>
            </w:r>
            <w:r w:rsidRPr="001B3427">
              <w:rPr>
                <w:rFonts w:ascii="Times New Roman" w:eastAsia="Arial" w:hAnsi="Times New Roman"/>
                <w:i/>
                <w:spacing w:val="-3"/>
              </w:rPr>
              <w:t xml:space="preserve"> </w:t>
            </w:r>
            <w:r w:rsidRPr="001B3427">
              <w:rPr>
                <w:rFonts w:ascii="Times New Roman" w:eastAsia="Arial" w:hAnsi="Times New Roman"/>
                <w:i/>
              </w:rPr>
              <w:t>interventions.</w:t>
            </w:r>
            <w:r w:rsidRPr="001B3427">
              <w:rPr>
                <w:rFonts w:ascii="Times New Roman" w:eastAsia="Arial" w:hAnsi="Times New Roman"/>
                <w:i/>
                <w:spacing w:val="-12"/>
              </w:rPr>
              <w:t xml:space="preserve"> </w:t>
            </w:r>
          </w:p>
          <w:p w:rsidR="001B3427" w:rsidRDefault="001B3427" w:rsidP="001B3427">
            <w:pPr>
              <w:spacing w:after="0" w:line="240" w:lineRule="auto"/>
              <w:ind w:right="148"/>
              <w:rPr>
                <w:rFonts w:ascii="Times New Roman" w:eastAsia="Arial" w:hAnsi="Times New Roman"/>
                <w:i/>
                <w:spacing w:val="-12"/>
              </w:rPr>
            </w:pPr>
          </w:p>
          <w:p w:rsidR="001B3427" w:rsidRPr="001B3427" w:rsidRDefault="001B3427" w:rsidP="001B3427">
            <w:pPr>
              <w:spacing w:after="0" w:line="240" w:lineRule="auto"/>
              <w:ind w:right="148"/>
              <w:rPr>
                <w:rFonts w:ascii="Times New Roman" w:eastAsia="Arial" w:hAnsi="Times New Roman"/>
                <w:i/>
              </w:rPr>
            </w:pPr>
            <w:r w:rsidRPr="001B3427">
              <w:rPr>
                <w:rFonts w:ascii="Times New Roman" w:eastAsia="Arial" w:hAnsi="Times New Roman"/>
                <w:i/>
              </w:rPr>
              <w:t>Another</w:t>
            </w:r>
            <w:r w:rsidRPr="001B3427">
              <w:rPr>
                <w:rFonts w:ascii="Times New Roman" w:eastAsia="Arial" w:hAnsi="Times New Roman"/>
                <w:i/>
                <w:spacing w:val="-7"/>
              </w:rPr>
              <w:t xml:space="preserve"> </w:t>
            </w:r>
            <w:r w:rsidRPr="001B3427">
              <w:rPr>
                <w:rFonts w:ascii="Times New Roman" w:eastAsia="Arial" w:hAnsi="Times New Roman"/>
                <w:i/>
              </w:rPr>
              <w:t>key assumption</w:t>
            </w:r>
            <w:r w:rsidRPr="001B3427">
              <w:rPr>
                <w:rFonts w:ascii="Times New Roman" w:eastAsia="Arial" w:hAnsi="Times New Roman"/>
                <w:i/>
                <w:spacing w:val="-10"/>
              </w:rPr>
              <w:t xml:space="preserve"> </w:t>
            </w:r>
            <w:r w:rsidRPr="001B3427">
              <w:rPr>
                <w:rFonts w:ascii="Times New Roman" w:eastAsia="Arial" w:hAnsi="Times New Roman"/>
                <w:i/>
              </w:rPr>
              <w:t>and challenge</w:t>
            </w:r>
            <w:r w:rsidRPr="001B3427">
              <w:rPr>
                <w:rFonts w:ascii="Times New Roman" w:eastAsia="Arial" w:hAnsi="Times New Roman"/>
                <w:i/>
                <w:spacing w:val="3"/>
              </w:rPr>
              <w:t xml:space="preserve"> </w:t>
            </w:r>
            <w:r w:rsidRPr="001B3427">
              <w:rPr>
                <w:rFonts w:ascii="Times New Roman" w:eastAsia="Arial" w:hAnsi="Times New Roman"/>
                <w:i/>
              </w:rPr>
              <w:t>that</w:t>
            </w:r>
            <w:r w:rsidRPr="001B3427">
              <w:rPr>
                <w:rFonts w:ascii="Times New Roman" w:eastAsia="Arial" w:hAnsi="Times New Roman"/>
                <w:i/>
                <w:spacing w:val="-3"/>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project</w:t>
            </w:r>
            <w:r w:rsidRPr="001B3427">
              <w:rPr>
                <w:rFonts w:ascii="Times New Roman" w:eastAsia="Arial" w:hAnsi="Times New Roman"/>
                <w:i/>
                <w:spacing w:val="-6"/>
              </w:rPr>
              <w:t xml:space="preserve"> </w:t>
            </w:r>
            <w:r w:rsidRPr="001B3427">
              <w:rPr>
                <w:rFonts w:ascii="Times New Roman" w:eastAsia="Arial" w:hAnsi="Times New Roman"/>
                <w:i/>
              </w:rPr>
              <w:t>is making</w:t>
            </w:r>
            <w:r w:rsidRPr="001B3427">
              <w:rPr>
                <w:rFonts w:ascii="Times New Roman" w:eastAsia="Arial" w:hAnsi="Times New Roman"/>
                <w:i/>
                <w:spacing w:val="1"/>
              </w:rPr>
              <w:t xml:space="preserve"> </w:t>
            </w:r>
            <w:r w:rsidRPr="001B3427">
              <w:rPr>
                <w:rFonts w:ascii="Times New Roman" w:eastAsia="Arial" w:hAnsi="Times New Roman"/>
                <w:i/>
              </w:rPr>
              <w:t>is that</w:t>
            </w:r>
            <w:r w:rsidRPr="001B3427">
              <w:rPr>
                <w:rFonts w:ascii="Times New Roman" w:eastAsia="Arial" w:hAnsi="Times New Roman"/>
                <w:i/>
                <w:spacing w:val="-3"/>
              </w:rPr>
              <w:t xml:space="preserve"> </w:t>
            </w:r>
            <w:r w:rsidRPr="001B3427">
              <w:rPr>
                <w:rFonts w:ascii="Times New Roman" w:eastAsia="Arial" w:hAnsi="Times New Roman"/>
                <w:i/>
              </w:rPr>
              <w:t>better</w:t>
            </w:r>
            <w:r w:rsidRPr="001B3427">
              <w:rPr>
                <w:rFonts w:ascii="Times New Roman" w:eastAsia="Arial" w:hAnsi="Times New Roman"/>
                <w:i/>
                <w:spacing w:val="-5"/>
              </w:rPr>
              <w:t xml:space="preserve"> </w:t>
            </w:r>
            <w:r w:rsidRPr="001B3427">
              <w:rPr>
                <w:rFonts w:ascii="Times New Roman" w:eastAsia="Arial" w:hAnsi="Times New Roman"/>
                <w:i/>
              </w:rPr>
              <w:t>information will result</w:t>
            </w:r>
            <w:r w:rsidRPr="001B3427">
              <w:rPr>
                <w:rFonts w:ascii="Times New Roman" w:eastAsia="Arial" w:hAnsi="Times New Roman"/>
                <w:i/>
                <w:spacing w:val="-5"/>
              </w:rPr>
              <w:t xml:space="preserve"> </w:t>
            </w:r>
            <w:r w:rsidRPr="001B3427">
              <w:rPr>
                <w:rFonts w:ascii="Times New Roman" w:eastAsia="Arial" w:hAnsi="Times New Roman"/>
                <w:i/>
              </w:rPr>
              <w:t>in better</w:t>
            </w:r>
            <w:r w:rsidRPr="001B3427">
              <w:rPr>
                <w:rFonts w:ascii="Times New Roman" w:eastAsia="Arial" w:hAnsi="Times New Roman"/>
                <w:i/>
                <w:spacing w:val="-5"/>
              </w:rPr>
              <w:t xml:space="preserve"> </w:t>
            </w:r>
            <w:r w:rsidRPr="001B3427">
              <w:rPr>
                <w:rFonts w:ascii="Times New Roman" w:eastAsia="Arial" w:hAnsi="Times New Roman"/>
                <w:i/>
              </w:rPr>
              <w:t>decision-making from</w:t>
            </w:r>
            <w:r w:rsidRPr="001B3427">
              <w:rPr>
                <w:rFonts w:ascii="Times New Roman" w:eastAsia="Arial" w:hAnsi="Times New Roman"/>
                <w:i/>
                <w:spacing w:val="-4"/>
              </w:rPr>
              <w:t xml:space="preserve"> </w:t>
            </w:r>
            <w:r w:rsidRPr="001B3427">
              <w:rPr>
                <w:rFonts w:ascii="Times New Roman" w:eastAsia="Arial" w:hAnsi="Times New Roman"/>
                <w:i/>
              </w:rPr>
              <w:t>the</w:t>
            </w:r>
            <w:r w:rsidRPr="001B3427">
              <w:rPr>
                <w:rFonts w:ascii="Times New Roman" w:eastAsia="Arial" w:hAnsi="Times New Roman"/>
                <w:i/>
                <w:spacing w:val="-3"/>
              </w:rPr>
              <w:t xml:space="preserve"> </w:t>
            </w:r>
            <w:r w:rsidRPr="001B3427">
              <w:rPr>
                <w:rFonts w:ascii="Times New Roman" w:eastAsia="Arial" w:hAnsi="Times New Roman"/>
                <w:i/>
              </w:rPr>
              <w:t>perspective</w:t>
            </w:r>
            <w:r w:rsidRPr="001B3427">
              <w:rPr>
                <w:rFonts w:ascii="Times New Roman" w:eastAsia="Arial" w:hAnsi="Times New Roman"/>
                <w:i/>
                <w:spacing w:val="-10"/>
              </w:rPr>
              <w:t xml:space="preserve"> </w:t>
            </w:r>
            <w:r w:rsidRPr="001B3427">
              <w:rPr>
                <w:rFonts w:ascii="Times New Roman" w:eastAsia="Arial" w:hAnsi="Times New Roman"/>
                <w:i/>
              </w:rPr>
              <w:t>of</w:t>
            </w:r>
            <w:r w:rsidRPr="001B3427">
              <w:rPr>
                <w:rFonts w:ascii="Times New Roman" w:eastAsia="Arial" w:hAnsi="Times New Roman"/>
                <w:i/>
                <w:spacing w:val="1"/>
              </w:rPr>
              <w:t xml:space="preserve"> </w:t>
            </w:r>
            <w:r w:rsidRPr="001B3427">
              <w:rPr>
                <w:rFonts w:ascii="Times New Roman" w:eastAsia="Arial" w:hAnsi="Times New Roman"/>
                <w:i/>
              </w:rPr>
              <w:t>biodiversity.</w:t>
            </w:r>
            <w:r w:rsidRPr="001B3427">
              <w:rPr>
                <w:rFonts w:ascii="Times New Roman" w:eastAsia="Arial" w:hAnsi="Times New Roman"/>
                <w:i/>
                <w:spacing w:val="-11"/>
              </w:rPr>
              <w:t xml:space="preserve"> </w:t>
            </w:r>
            <w:r w:rsidRPr="001B3427">
              <w:rPr>
                <w:rFonts w:ascii="Times New Roman" w:eastAsia="Arial" w:hAnsi="Times New Roman"/>
                <w:i/>
              </w:rPr>
              <w:t>Evidence</w:t>
            </w:r>
            <w:r w:rsidRPr="001B3427">
              <w:rPr>
                <w:rFonts w:ascii="Times New Roman" w:eastAsia="Arial" w:hAnsi="Times New Roman"/>
                <w:i/>
                <w:spacing w:val="-7"/>
              </w:rPr>
              <w:t xml:space="preserve"> </w:t>
            </w:r>
            <w:r w:rsidRPr="001B3427">
              <w:rPr>
                <w:rFonts w:ascii="Times New Roman" w:eastAsia="Arial" w:hAnsi="Times New Roman"/>
                <w:i/>
              </w:rPr>
              <w:t>of</w:t>
            </w:r>
            <w:r w:rsidRPr="001B3427">
              <w:rPr>
                <w:rFonts w:ascii="Times New Roman" w:eastAsia="Arial" w:hAnsi="Times New Roman"/>
                <w:i/>
                <w:spacing w:val="-2"/>
              </w:rPr>
              <w:t xml:space="preserve"> </w:t>
            </w:r>
            <w:r w:rsidRPr="001B3427">
              <w:rPr>
                <w:rFonts w:ascii="Times New Roman" w:eastAsia="Arial" w:hAnsi="Times New Roman"/>
                <w:i/>
              </w:rPr>
              <w:t xml:space="preserve">changes in </w:t>
            </w:r>
            <w:r w:rsidRPr="001B3427">
              <w:rPr>
                <w:rFonts w:ascii="Times New Roman" w:eastAsia="Arial" w:hAnsi="Times New Roman"/>
                <w:i/>
                <w:w w:val="99"/>
              </w:rPr>
              <w:t>outcomes for</w:t>
            </w:r>
            <w:r w:rsidRPr="001B3427">
              <w:rPr>
                <w:rFonts w:ascii="Times New Roman" w:eastAsia="Arial" w:hAnsi="Times New Roman"/>
                <w:i/>
              </w:rPr>
              <w:t xml:space="preserve"> biodiversity</w:t>
            </w:r>
            <w:r w:rsidRPr="001B3427">
              <w:rPr>
                <w:rFonts w:ascii="Times New Roman" w:eastAsia="Arial" w:hAnsi="Times New Roman"/>
                <w:i/>
                <w:spacing w:val="-10"/>
              </w:rPr>
              <w:t xml:space="preserve"> </w:t>
            </w:r>
            <w:r w:rsidRPr="001B3427">
              <w:rPr>
                <w:rFonts w:ascii="Times New Roman" w:eastAsia="Arial" w:hAnsi="Times New Roman"/>
                <w:i/>
              </w:rPr>
              <w:t>is essential</w:t>
            </w:r>
            <w:r w:rsidRPr="001B3427">
              <w:rPr>
                <w:rFonts w:ascii="Times New Roman" w:eastAsia="Arial" w:hAnsi="Times New Roman"/>
                <w:i/>
                <w:spacing w:val="-7"/>
              </w:rPr>
              <w:t xml:space="preserve"> </w:t>
            </w:r>
            <w:r w:rsidRPr="001B3427">
              <w:rPr>
                <w:rFonts w:ascii="Times New Roman" w:eastAsia="Arial" w:hAnsi="Times New Roman"/>
                <w:i/>
              </w:rPr>
              <w:t>in order to</w:t>
            </w:r>
            <w:r w:rsidRPr="001B3427">
              <w:rPr>
                <w:rFonts w:ascii="Times New Roman" w:eastAsia="Arial" w:hAnsi="Times New Roman"/>
                <w:i/>
                <w:spacing w:val="-2"/>
              </w:rPr>
              <w:t xml:space="preserve"> </w:t>
            </w:r>
            <w:r w:rsidRPr="001B3427">
              <w:rPr>
                <w:rFonts w:ascii="Times New Roman" w:eastAsia="Arial" w:hAnsi="Times New Roman"/>
                <w:i/>
              </w:rPr>
              <w:t>determine</w:t>
            </w:r>
            <w:r w:rsidRPr="001B3427">
              <w:rPr>
                <w:rFonts w:ascii="Times New Roman" w:eastAsia="Arial" w:hAnsi="Times New Roman"/>
                <w:i/>
                <w:spacing w:val="-9"/>
              </w:rPr>
              <w:t xml:space="preserve"> </w:t>
            </w:r>
            <w:r w:rsidRPr="001B3427">
              <w:rPr>
                <w:rFonts w:ascii="Times New Roman" w:eastAsia="Arial" w:hAnsi="Times New Roman"/>
                <w:i/>
              </w:rPr>
              <w:t>long term</w:t>
            </w:r>
            <w:r w:rsidRPr="001B3427">
              <w:rPr>
                <w:rFonts w:ascii="Times New Roman" w:eastAsia="Arial" w:hAnsi="Times New Roman"/>
                <w:i/>
                <w:spacing w:val="-4"/>
              </w:rPr>
              <w:t xml:space="preserve"> </w:t>
            </w:r>
            <w:r w:rsidRPr="001B3427">
              <w:rPr>
                <w:rFonts w:ascii="Times New Roman" w:eastAsia="Arial" w:hAnsi="Times New Roman"/>
                <w:i/>
              </w:rPr>
              <w:t>success and</w:t>
            </w:r>
            <w:r w:rsidRPr="001B3427">
              <w:rPr>
                <w:rFonts w:ascii="Times New Roman" w:eastAsia="Arial" w:hAnsi="Times New Roman"/>
                <w:i/>
                <w:spacing w:val="1"/>
              </w:rPr>
              <w:t xml:space="preserve"> </w:t>
            </w:r>
            <w:r w:rsidRPr="001B3427">
              <w:rPr>
                <w:rFonts w:ascii="Times New Roman" w:eastAsia="Arial" w:hAnsi="Times New Roman"/>
                <w:i/>
              </w:rPr>
              <w:t>value for</w:t>
            </w:r>
            <w:r w:rsidRPr="001B3427">
              <w:rPr>
                <w:rFonts w:ascii="Times New Roman" w:eastAsia="Arial" w:hAnsi="Times New Roman"/>
                <w:i/>
                <w:spacing w:val="-2"/>
              </w:rPr>
              <w:t xml:space="preserve"> </w:t>
            </w:r>
            <w:r w:rsidRPr="001B3427">
              <w:rPr>
                <w:rFonts w:ascii="Times New Roman" w:eastAsia="Arial" w:hAnsi="Times New Roman"/>
                <w:i/>
              </w:rPr>
              <w:t>money.</w:t>
            </w:r>
            <w:r w:rsidRPr="001B3427">
              <w:rPr>
                <w:rFonts w:ascii="Times New Roman" w:eastAsia="Arial" w:hAnsi="Times New Roman"/>
                <w:i/>
                <w:spacing w:val="-7"/>
              </w:rPr>
              <w:t xml:space="preserve"> </w:t>
            </w:r>
            <w:r w:rsidRPr="001B3427">
              <w:rPr>
                <w:rFonts w:ascii="Times New Roman" w:eastAsia="Arial" w:hAnsi="Times New Roman"/>
                <w:i/>
              </w:rPr>
              <w:t>It would be useful to</w:t>
            </w:r>
            <w:r w:rsidRPr="001B3427">
              <w:rPr>
                <w:rFonts w:ascii="Times New Roman" w:eastAsia="Arial" w:hAnsi="Times New Roman"/>
                <w:i/>
                <w:spacing w:val="-2"/>
              </w:rPr>
              <w:t xml:space="preserve"> </w:t>
            </w:r>
            <w:r w:rsidRPr="001B3427">
              <w:rPr>
                <w:rFonts w:ascii="Times New Roman" w:eastAsia="Arial" w:hAnsi="Times New Roman"/>
                <w:i/>
              </w:rPr>
              <w:t>ensure a follow</w:t>
            </w:r>
            <w:r w:rsidRPr="001B3427">
              <w:rPr>
                <w:rFonts w:ascii="Times New Roman" w:eastAsia="Arial" w:hAnsi="Times New Roman"/>
                <w:i/>
                <w:spacing w:val="-5"/>
              </w:rPr>
              <w:t xml:space="preserve"> </w:t>
            </w:r>
            <w:r w:rsidRPr="001B3427">
              <w:rPr>
                <w:rFonts w:ascii="Times New Roman" w:eastAsia="Arial" w:hAnsi="Times New Roman"/>
                <w:i/>
              </w:rPr>
              <w:t>up assessment</w:t>
            </w:r>
            <w:r w:rsidRPr="001B3427">
              <w:rPr>
                <w:rFonts w:ascii="Times New Roman" w:eastAsia="Arial" w:hAnsi="Times New Roman"/>
                <w:i/>
                <w:spacing w:val="-11"/>
              </w:rPr>
              <w:t xml:space="preserve"> </w:t>
            </w:r>
            <w:r w:rsidRPr="001B3427">
              <w:rPr>
                <w:rFonts w:ascii="Times New Roman" w:eastAsia="Arial" w:hAnsi="Times New Roman"/>
                <w:i/>
              </w:rPr>
              <w:t>of the</w:t>
            </w:r>
            <w:r w:rsidRPr="001B3427">
              <w:rPr>
                <w:rFonts w:ascii="Times New Roman" w:eastAsia="Arial" w:hAnsi="Times New Roman"/>
                <w:i/>
                <w:spacing w:val="-3"/>
              </w:rPr>
              <w:t xml:space="preserve"> </w:t>
            </w:r>
            <w:r w:rsidRPr="001B3427">
              <w:rPr>
                <w:rFonts w:ascii="Times New Roman" w:eastAsia="Arial" w:hAnsi="Times New Roman"/>
                <w:i/>
              </w:rPr>
              <w:t>project's</w:t>
            </w:r>
            <w:r w:rsidRPr="001B3427">
              <w:rPr>
                <w:rFonts w:ascii="Times New Roman" w:eastAsia="Arial" w:hAnsi="Times New Roman"/>
                <w:i/>
                <w:spacing w:val="-7"/>
              </w:rPr>
              <w:t xml:space="preserve"> </w:t>
            </w:r>
            <w:r w:rsidRPr="001B3427">
              <w:rPr>
                <w:rFonts w:ascii="Times New Roman" w:eastAsia="Arial" w:hAnsi="Times New Roman"/>
                <w:i/>
              </w:rPr>
              <w:t>impact</w:t>
            </w:r>
            <w:r w:rsidRPr="001B3427">
              <w:rPr>
                <w:rFonts w:ascii="Times New Roman" w:eastAsia="Arial" w:hAnsi="Times New Roman"/>
                <w:i/>
                <w:spacing w:val="-6"/>
              </w:rPr>
              <w:t xml:space="preserve"> </w:t>
            </w:r>
            <w:r w:rsidRPr="001B3427">
              <w:rPr>
                <w:rFonts w:ascii="Times New Roman" w:eastAsia="Arial" w:hAnsi="Times New Roman"/>
                <w:i/>
              </w:rPr>
              <w:t>5-10 years following</w:t>
            </w:r>
            <w:r w:rsidRPr="001B3427">
              <w:rPr>
                <w:rFonts w:ascii="Times New Roman" w:eastAsia="Arial" w:hAnsi="Times New Roman"/>
                <w:i/>
                <w:spacing w:val="-8"/>
              </w:rPr>
              <w:t xml:space="preserve"> </w:t>
            </w:r>
            <w:r w:rsidRPr="001B3427">
              <w:rPr>
                <w:rFonts w:ascii="Times New Roman" w:eastAsia="Arial" w:hAnsi="Times New Roman"/>
                <w:i/>
              </w:rPr>
              <w:t>its</w:t>
            </w:r>
            <w:r w:rsidRPr="001B3427">
              <w:rPr>
                <w:rFonts w:ascii="Times New Roman" w:eastAsia="Arial" w:hAnsi="Times New Roman"/>
                <w:i/>
                <w:spacing w:val="-2"/>
              </w:rPr>
              <w:t xml:space="preserve"> </w:t>
            </w:r>
            <w:r w:rsidRPr="001B3427">
              <w:rPr>
                <w:rFonts w:ascii="Times New Roman" w:eastAsia="Arial" w:hAnsi="Times New Roman"/>
                <w:i/>
              </w:rPr>
              <w:t>final</w:t>
            </w:r>
            <w:r w:rsidRPr="001B3427">
              <w:rPr>
                <w:rFonts w:ascii="Times New Roman" w:eastAsia="Arial" w:hAnsi="Times New Roman"/>
                <w:i/>
                <w:spacing w:val="-3"/>
              </w:rPr>
              <w:t xml:space="preserve"> </w:t>
            </w:r>
            <w:r w:rsidRPr="001B3427">
              <w:rPr>
                <w:rFonts w:ascii="Times New Roman" w:eastAsia="Arial" w:hAnsi="Times New Roman"/>
                <w:i/>
              </w:rPr>
              <w:t>evaluation.</w:t>
            </w:r>
          </w:p>
          <w:p w:rsidR="001B3427" w:rsidRPr="009423E8" w:rsidRDefault="001B3427" w:rsidP="00476DAB">
            <w:pPr>
              <w:pStyle w:val="Default"/>
              <w:jc w:val="both"/>
              <w:rPr>
                <w:color w:val="auto"/>
                <w:sz w:val="22"/>
                <w:szCs w:val="22"/>
              </w:rPr>
            </w:pPr>
          </w:p>
          <w:p w:rsidR="001B3427" w:rsidRPr="009423E8" w:rsidRDefault="001B3427" w:rsidP="00476DAB">
            <w:pPr>
              <w:pStyle w:val="Default"/>
              <w:jc w:val="both"/>
              <w:rPr>
                <w:color w:val="auto"/>
                <w:sz w:val="22"/>
                <w:szCs w:val="22"/>
              </w:rPr>
            </w:pPr>
          </w:p>
        </w:tc>
        <w:tc>
          <w:tcPr>
            <w:tcW w:w="7990" w:type="dxa"/>
          </w:tcPr>
          <w:p w:rsidR="001B3427" w:rsidRPr="00395599" w:rsidRDefault="001B3427" w:rsidP="00476DAB">
            <w:pPr>
              <w:autoSpaceDE w:val="0"/>
              <w:autoSpaceDN w:val="0"/>
              <w:adjustRightInd w:val="0"/>
              <w:rPr>
                <w:rFonts w:ascii="Times New Roman" w:hAnsi="Times New Roman"/>
                <w:lang w:eastAsia="bg-BG"/>
              </w:rPr>
            </w:pPr>
          </w:p>
          <w:p w:rsidR="00AD50CB" w:rsidRPr="00395599" w:rsidRDefault="00AD50CB" w:rsidP="001B3427">
            <w:pPr>
              <w:spacing w:after="0" w:line="240" w:lineRule="auto"/>
              <w:ind w:right="148"/>
              <w:rPr>
                <w:rFonts w:ascii="Times New Roman" w:eastAsia="Arial" w:hAnsi="Times New Roman"/>
              </w:rPr>
            </w:pPr>
          </w:p>
          <w:p w:rsidR="001B3427" w:rsidRPr="00FB72F9" w:rsidRDefault="004C2622" w:rsidP="00AD50CB">
            <w:pPr>
              <w:autoSpaceDE w:val="0"/>
              <w:autoSpaceDN w:val="0"/>
              <w:adjustRightInd w:val="0"/>
              <w:spacing w:line="240" w:lineRule="auto"/>
              <w:rPr>
                <w:rFonts w:ascii="Times New Roman" w:hAnsi="Times New Roman"/>
                <w:lang w:eastAsia="bg-BG"/>
              </w:rPr>
            </w:pPr>
            <w:r w:rsidRPr="00FB72F9">
              <w:rPr>
                <w:rFonts w:ascii="Times New Roman" w:hAnsi="Times New Roman"/>
                <w:lang w:eastAsia="bg-BG"/>
              </w:rPr>
              <w:t xml:space="preserve">It is acknowledged that developing outcome level indicators for the project has been challenging and these have gone through several iterations during the PPG phase. </w:t>
            </w:r>
            <w:r w:rsidR="00AD50CB" w:rsidRPr="00FB72F9">
              <w:rPr>
                <w:rFonts w:ascii="Times New Roman" w:hAnsi="Times New Roman"/>
                <w:lang w:eastAsia="bg-BG"/>
              </w:rPr>
              <w:t>The results of these deliberations have been informed by p</w:t>
            </w:r>
            <w:r w:rsidRPr="00FB72F9">
              <w:rPr>
                <w:rFonts w:ascii="Times New Roman" w:hAnsi="Times New Roman"/>
                <w:lang w:eastAsia="bg-BG"/>
              </w:rPr>
              <w:t xml:space="preserve">articipation in a UNEP organized Results </w:t>
            </w:r>
            <w:r w:rsidR="00AD50CB" w:rsidRPr="00FB72F9">
              <w:rPr>
                <w:rFonts w:ascii="Times New Roman" w:hAnsi="Times New Roman"/>
                <w:lang w:eastAsia="bg-BG"/>
              </w:rPr>
              <w:t xml:space="preserve">Based Management Training Course and UNEP-WCMC’s </w:t>
            </w:r>
            <w:r w:rsidRPr="00FB72F9">
              <w:rPr>
                <w:rFonts w:ascii="Times New Roman" w:hAnsi="Times New Roman"/>
                <w:lang w:eastAsia="bg-BG"/>
              </w:rPr>
              <w:t>considerable experience in supporting the development of biodiversity indicators</w:t>
            </w:r>
            <w:r w:rsidR="00AD50CB" w:rsidRPr="00FB72F9">
              <w:rPr>
                <w:rFonts w:ascii="Times New Roman" w:hAnsi="Times New Roman"/>
                <w:lang w:eastAsia="bg-BG"/>
              </w:rPr>
              <w:t>.</w:t>
            </w:r>
          </w:p>
          <w:p w:rsidR="00AD50CB" w:rsidRPr="00FB72F9" w:rsidRDefault="00AD50CB" w:rsidP="00AD50CB">
            <w:pPr>
              <w:autoSpaceDE w:val="0"/>
              <w:autoSpaceDN w:val="0"/>
              <w:adjustRightInd w:val="0"/>
              <w:spacing w:line="240" w:lineRule="auto"/>
              <w:rPr>
                <w:rFonts w:ascii="Times New Roman" w:hAnsi="Times New Roman"/>
                <w:lang w:eastAsia="bg-BG"/>
              </w:rPr>
            </w:pPr>
            <w:r w:rsidRPr="00FB72F9">
              <w:rPr>
                <w:rFonts w:ascii="Times New Roman" w:hAnsi="Times New Roman"/>
                <w:lang w:eastAsia="bg-BG"/>
              </w:rPr>
              <w:t xml:space="preserve">The project strives for </w:t>
            </w:r>
            <w:r w:rsidR="00263BCA" w:rsidRPr="00FB72F9">
              <w:rPr>
                <w:rFonts w:ascii="Times New Roman" w:hAnsi="Times New Roman"/>
                <w:lang w:eastAsia="bg-BG"/>
              </w:rPr>
              <w:t xml:space="preserve">long term </w:t>
            </w:r>
            <w:r w:rsidRPr="00FB72F9">
              <w:rPr>
                <w:rFonts w:ascii="Times New Roman" w:hAnsi="Times New Roman"/>
                <w:lang w:eastAsia="bg-BG"/>
              </w:rPr>
              <w:t xml:space="preserve">sustainability of impact </w:t>
            </w:r>
            <w:r w:rsidR="00263BCA" w:rsidRPr="00FB72F9">
              <w:rPr>
                <w:rFonts w:ascii="Times New Roman" w:hAnsi="Times New Roman"/>
                <w:lang w:eastAsia="bg-BG"/>
              </w:rPr>
              <w:t xml:space="preserve">beyond the immediate timeframe of the project </w:t>
            </w:r>
            <w:r w:rsidRPr="00FB72F9">
              <w:rPr>
                <w:rFonts w:ascii="Times New Roman" w:hAnsi="Times New Roman"/>
                <w:lang w:eastAsia="bg-BG"/>
              </w:rPr>
              <w:t xml:space="preserve">by ensuring that the </w:t>
            </w:r>
            <w:r w:rsidR="007F2CF3" w:rsidRPr="00FB72F9">
              <w:rPr>
                <w:rFonts w:ascii="Times New Roman" w:hAnsi="Times New Roman"/>
                <w:lang w:eastAsia="bg-BG"/>
              </w:rPr>
              <w:t xml:space="preserve">project </w:t>
            </w:r>
            <w:r w:rsidRPr="00FB72F9">
              <w:rPr>
                <w:rFonts w:ascii="Times New Roman" w:hAnsi="Times New Roman"/>
                <w:lang w:eastAsia="bg-BG"/>
              </w:rPr>
              <w:t xml:space="preserve">outputs are embedded within decision-making processes, both national and globally. Indeed Component </w:t>
            </w:r>
            <w:r w:rsidR="006D66FB" w:rsidRPr="00FB72F9">
              <w:rPr>
                <w:rFonts w:ascii="Times New Roman" w:hAnsi="Times New Roman"/>
                <w:lang w:eastAsia="bg-BG"/>
              </w:rPr>
              <w:t>3 is</w:t>
            </w:r>
            <w:r w:rsidRPr="00FB72F9">
              <w:rPr>
                <w:rFonts w:ascii="Times New Roman" w:hAnsi="Times New Roman"/>
                <w:lang w:eastAsia="bg-BG"/>
              </w:rPr>
              <w:t xml:space="preserve"> all about</w:t>
            </w:r>
            <w:r w:rsidR="007F2CF3" w:rsidRPr="00FB72F9">
              <w:rPr>
                <w:rFonts w:ascii="Times New Roman" w:hAnsi="Times New Roman"/>
                <w:lang w:eastAsia="bg-BG"/>
              </w:rPr>
              <w:t xml:space="preserve"> seeking to achieve this. Section 3.8 on </w:t>
            </w:r>
            <w:r w:rsidR="007F2CF3" w:rsidRPr="00FB72F9">
              <w:rPr>
                <w:rFonts w:ascii="Times New Roman" w:hAnsi="Times New Roman"/>
                <w:i/>
                <w:lang w:eastAsia="bg-BG"/>
              </w:rPr>
              <w:t xml:space="preserve">Sustainability  </w:t>
            </w:r>
            <w:r w:rsidR="007F2CF3" w:rsidRPr="00FB72F9">
              <w:rPr>
                <w:rFonts w:ascii="Times New Roman" w:hAnsi="Times New Roman"/>
                <w:lang w:eastAsia="bg-BG"/>
              </w:rPr>
              <w:t>discusses this approach.</w:t>
            </w:r>
          </w:p>
          <w:p w:rsidR="00AD50CB" w:rsidRDefault="00AD50CB" w:rsidP="00AD50CB">
            <w:pPr>
              <w:autoSpaceDE w:val="0"/>
              <w:autoSpaceDN w:val="0"/>
              <w:adjustRightInd w:val="0"/>
              <w:spacing w:line="240" w:lineRule="auto"/>
              <w:rPr>
                <w:rFonts w:ascii="Times New Roman" w:hAnsi="Times New Roman"/>
                <w:lang w:eastAsia="bg-BG"/>
              </w:rPr>
            </w:pPr>
            <w:r w:rsidRPr="00FB72F9">
              <w:rPr>
                <w:rFonts w:ascii="Times New Roman" w:hAnsi="Times New Roman"/>
                <w:lang w:eastAsia="bg-BG"/>
              </w:rPr>
              <w:t>UNEP-WCMC has a long term interest in and commitment to the area of mainstreaming of biodiversity information which is a central part of its organizational strategy</w:t>
            </w:r>
            <w:r w:rsidR="00263BCA" w:rsidRPr="00FB72F9">
              <w:rPr>
                <w:rFonts w:ascii="Times New Roman" w:hAnsi="Times New Roman"/>
                <w:lang w:eastAsia="bg-BG"/>
              </w:rPr>
              <w:t>.  I</w:t>
            </w:r>
            <w:r w:rsidRPr="00FB72F9">
              <w:rPr>
                <w:rFonts w:ascii="Times New Roman" w:hAnsi="Times New Roman"/>
                <w:lang w:eastAsia="bg-BG"/>
              </w:rPr>
              <w:t>t is highly conceivable that as its portfolio of activity in mainstreaming grows over the years, it will (subject to funding) revisit  this</w:t>
            </w:r>
            <w:r w:rsidR="00263BCA" w:rsidRPr="00FB72F9">
              <w:rPr>
                <w:rFonts w:ascii="Times New Roman" w:hAnsi="Times New Roman"/>
                <w:lang w:eastAsia="bg-BG"/>
              </w:rPr>
              <w:t xml:space="preserve"> project </w:t>
            </w:r>
            <w:r w:rsidRPr="00FB72F9">
              <w:rPr>
                <w:rFonts w:ascii="Times New Roman" w:hAnsi="Times New Roman"/>
                <w:lang w:eastAsia="bg-BG"/>
              </w:rPr>
              <w:t xml:space="preserve"> and other related mainstreaming projects to assess the long term impact of </w:t>
            </w:r>
            <w:r w:rsidR="00263BCA" w:rsidRPr="00FB72F9">
              <w:rPr>
                <w:rFonts w:ascii="Times New Roman" w:hAnsi="Times New Roman"/>
                <w:lang w:eastAsia="bg-BG"/>
              </w:rPr>
              <w:t>mainstreaming biodiversity information interventions from both the user and data providers perspectives.</w:t>
            </w:r>
            <w:r w:rsidR="00263BCA">
              <w:rPr>
                <w:rFonts w:ascii="Times New Roman" w:hAnsi="Times New Roman"/>
                <w:lang w:eastAsia="bg-BG"/>
              </w:rPr>
              <w:t xml:space="preserve"> </w:t>
            </w:r>
          </w:p>
          <w:p w:rsidR="00AD50CB" w:rsidRDefault="00AD50CB" w:rsidP="00AD50CB">
            <w:pPr>
              <w:autoSpaceDE w:val="0"/>
              <w:autoSpaceDN w:val="0"/>
              <w:adjustRightInd w:val="0"/>
              <w:spacing w:line="240" w:lineRule="auto"/>
              <w:rPr>
                <w:rFonts w:ascii="Times New Roman" w:hAnsi="Times New Roman"/>
                <w:lang w:eastAsia="bg-BG"/>
              </w:rPr>
            </w:pPr>
          </w:p>
          <w:p w:rsidR="001B3427" w:rsidRPr="001B3427" w:rsidRDefault="001B3427" w:rsidP="00476DAB">
            <w:pPr>
              <w:autoSpaceDE w:val="0"/>
              <w:autoSpaceDN w:val="0"/>
              <w:adjustRightInd w:val="0"/>
              <w:rPr>
                <w:rFonts w:ascii="Times New Roman" w:hAnsi="Times New Roman"/>
                <w:lang w:eastAsia="bg-BG"/>
              </w:rPr>
            </w:pPr>
          </w:p>
          <w:p w:rsidR="001B3427" w:rsidRPr="009423E8" w:rsidRDefault="001B3427" w:rsidP="00476DAB">
            <w:pPr>
              <w:autoSpaceDE w:val="0"/>
              <w:autoSpaceDN w:val="0"/>
              <w:adjustRightInd w:val="0"/>
              <w:rPr>
                <w:rFonts w:ascii="Times New Roman" w:hAnsi="Times New Roman"/>
                <w:lang w:eastAsia="bg-BG"/>
              </w:rPr>
            </w:pPr>
          </w:p>
          <w:p w:rsidR="001B3427" w:rsidRPr="009423E8" w:rsidRDefault="001B3427" w:rsidP="00476DAB">
            <w:pPr>
              <w:autoSpaceDE w:val="0"/>
              <w:autoSpaceDN w:val="0"/>
              <w:adjustRightInd w:val="0"/>
              <w:rPr>
                <w:rFonts w:ascii="Times New Roman" w:hAnsi="Times New Roman"/>
              </w:rPr>
            </w:pPr>
          </w:p>
        </w:tc>
      </w:tr>
      <w:tr w:rsidR="00B56FEB" w:rsidRPr="00E16B17" w:rsidTr="00B56FEB">
        <w:trPr>
          <w:gridAfter w:val="1"/>
          <w:wAfter w:w="15" w:type="dxa"/>
          <w:trHeight w:val="771"/>
        </w:trPr>
        <w:tc>
          <w:tcPr>
            <w:tcW w:w="5868" w:type="dxa"/>
          </w:tcPr>
          <w:p w:rsidR="00395599" w:rsidRPr="00395599" w:rsidRDefault="00395599" w:rsidP="00395599">
            <w:pPr>
              <w:spacing w:after="0" w:line="240" w:lineRule="auto"/>
              <w:ind w:right="170"/>
              <w:rPr>
                <w:rFonts w:ascii="Times New Roman" w:eastAsia="Arial" w:hAnsi="Times New Roman"/>
                <w:b/>
              </w:rPr>
            </w:pPr>
            <w:r w:rsidRPr="00395599">
              <w:rPr>
                <w:rFonts w:ascii="Times New Roman" w:eastAsia="Arial" w:hAnsi="Times New Roman"/>
                <w:b/>
              </w:rPr>
              <w:t>Comment</w:t>
            </w:r>
            <w:r>
              <w:rPr>
                <w:rFonts w:ascii="Times New Roman" w:eastAsia="Arial" w:hAnsi="Times New Roman"/>
                <w:b/>
              </w:rPr>
              <w:t xml:space="preserve"> 2</w:t>
            </w:r>
            <w:r w:rsidRPr="00395599">
              <w:rPr>
                <w:rFonts w:ascii="Times New Roman" w:eastAsia="Arial" w:hAnsi="Times New Roman"/>
                <w:b/>
              </w:rPr>
              <w:t>:</w:t>
            </w:r>
          </w:p>
          <w:p w:rsidR="00395599" w:rsidRPr="001B3427" w:rsidRDefault="00395599" w:rsidP="00395599">
            <w:pPr>
              <w:spacing w:after="0" w:line="240" w:lineRule="auto"/>
              <w:ind w:right="214"/>
              <w:rPr>
                <w:rFonts w:ascii="Times New Roman" w:hAnsi="Times New Roman"/>
                <w:b/>
                <w:bCs/>
                <w:lang w:val="bg-BG" w:eastAsia="bg-BG"/>
              </w:rPr>
            </w:pPr>
            <w:r w:rsidRPr="00395599">
              <w:rPr>
                <w:rFonts w:ascii="Times New Roman" w:eastAsia="Arial" w:hAnsi="Times New Roman"/>
                <w:i/>
              </w:rPr>
              <w:t>Further</w:t>
            </w:r>
            <w:r w:rsidRPr="00395599">
              <w:rPr>
                <w:rFonts w:ascii="Times New Roman" w:eastAsia="Arial" w:hAnsi="Times New Roman"/>
                <w:i/>
                <w:spacing w:val="-6"/>
              </w:rPr>
              <w:t xml:space="preserve"> </w:t>
            </w:r>
            <w:r w:rsidRPr="00395599">
              <w:rPr>
                <w:rFonts w:ascii="Times New Roman" w:eastAsia="Arial" w:hAnsi="Times New Roman"/>
                <w:i/>
              </w:rPr>
              <w:t>refinement</w:t>
            </w:r>
            <w:r w:rsidRPr="00395599">
              <w:rPr>
                <w:rFonts w:ascii="Times New Roman" w:eastAsia="Arial" w:hAnsi="Times New Roman"/>
                <w:i/>
                <w:spacing w:val="-9"/>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stakeholders</w:t>
            </w:r>
            <w:r w:rsidRPr="00395599">
              <w:rPr>
                <w:rFonts w:ascii="Times New Roman" w:eastAsia="Arial" w:hAnsi="Times New Roman"/>
                <w:i/>
                <w:spacing w:val="-11"/>
              </w:rPr>
              <w:t xml:space="preserve"> </w:t>
            </w:r>
            <w:r w:rsidRPr="00395599">
              <w:rPr>
                <w:rFonts w:ascii="Times New Roman" w:eastAsia="Arial" w:hAnsi="Times New Roman"/>
                <w:i/>
              </w:rPr>
              <w:t>will of</w:t>
            </w:r>
            <w:r w:rsidRPr="00395599">
              <w:rPr>
                <w:rFonts w:ascii="Times New Roman" w:eastAsia="Arial" w:hAnsi="Times New Roman"/>
                <w:i/>
                <w:spacing w:val="-2"/>
              </w:rPr>
              <w:t xml:space="preserve"> </w:t>
            </w:r>
            <w:r w:rsidRPr="00395599">
              <w:rPr>
                <w:rFonts w:ascii="Times New Roman" w:eastAsia="Arial" w:hAnsi="Times New Roman"/>
                <w:i/>
              </w:rPr>
              <w:t>course be required once</w:t>
            </w:r>
            <w:r w:rsidRPr="00395599">
              <w:rPr>
                <w:rFonts w:ascii="Times New Roman" w:eastAsia="Arial" w:hAnsi="Times New Roman"/>
                <w:i/>
                <w:spacing w:val="4"/>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pilot</w:t>
            </w:r>
            <w:r w:rsidRPr="00395599">
              <w:rPr>
                <w:rFonts w:ascii="Times New Roman" w:eastAsia="Arial" w:hAnsi="Times New Roman"/>
                <w:i/>
                <w:spacing w:val="-3"/>
              </w:rPr>
              <w:t xml:space="preserve"> </w:t>
            </w:r>
            <w:r w:rsidRPr="00395599">
              <w:rPr>
                <w:rFonts w:ascii="Times New Roman" w:eastAsia="Arial" w:hAnsi="Times New Roman"/>
                <w:i/>
              </w:rPr>
              <w:t>countries</w:t>
            </w:r>
            <w:r w:rsidRPr="00395599">
              <w:rPr>
                <w:rFonts w:ascii="Times New Roman" w:eastAsia="Arial" w:hAnsi="Times New Roman"/>
                <w:i/>
                <w:spacing w:val="-8"/>
              </w:rPr>
              <w:t xml:space="preserve"> </w:t>
            </w:r>
            <w:r w:rsidRPr="00395599">
              <w:rPr>
                <w:rFonts w:ascii="Times New Roman" w:eastAsia="Arial" w:hAnsi="Times New Roman"/>
                <w:i/>
              </w:rPr>
              <w:t>are selected.</w:t>
            </w:r>
            <w:r w:rsidRPr="00395599">
              <w:rPr>
                <w:rFonts w:ascii="Times New Roman" w:eastAsia="Arial" w:hAnsi="Times New Roman"/>
                <w:i/>
                <w:spacing w:val="-8"/>
              </w:rPr>
              <w:t xml:space="preserve"> </w:t>
            </w:r>
            <w:r w:rsidRPr="00395599">
              <w:rPr>
                <w:rFonts w:ascii="Times New Roman" w:eastAsia="Arial" w:hAnsi="Times New Roman"/>
                <w:i/>
              </w:rPr>
              <w:t>The risks are identified</w:t>
            </w:r>
            <w:r w:rsidRPr="00395599">
              <w:rPr>
                <w:rFonts w:ascii="Times New Roman" w:eastAsia="Arial" w:hAnsi="Times New Roman"/>
                <w:i/>
                <w:spacing w:val="-8"/>
              </w:rPr>
              <w:t xml:space="preserve"> </w:t>
            </w:r>
            <w:r w:rsidRPr="00395599">
              <w:rPr>
                <w:rFonts w:ascii="Times New Roman" w:eastAsia="Arial" w:hAnsi="Times New Roman"/>
                <w:i/>
              </w:rPr>
              <w:t>in</w:t>
            </w:r>
            <w:r w:rsidRPr="00395599">
              <w:rPr>
                <w:rFonts w:ascii="Times New Roman" w:eastAsia="Arial" w:hAnsi="Times New Roman"/>
                <w:i/>
                <w:spacing w:val="1"/>
              </w:rPr>
              <w:t xml:space="preserve"> </w:t>
            </w:r>
            <w:r w:rsidRPr="00395599">
              <w:rPr>
                <w:rFonts w:ascii="Times New Roman" w:eastAsia="Arial" w:hAnsi="Times New Roman"/>
                <w:i/>
              </w:rPr>
              <w:t>a generic manner which is adequate</w:t>
            </w:r>
            <w:r w:rsidRPr="00395599">
              <w:rPr>
                <w:rFonts w:ascii="Times New Roman" w:eastAsia="Arial" w:hAnsi="Times New Roman"/>
                <w:i/>
                <w:spacing w:val="-6"/>
              </w:rPr>
              <w:t xml:space="preserve"> </w:t>
            </w:r>
            <w:r w:rsidRPr="00395599">
              <w:rPr>
                <w:rFonts w:ascii="Times New Roman" w:eastAsia="Arial" w:hAnsi="Times New Roman"/>
                <w:i/>
              </w:rPr>
              <w:t>at</w:t>
            </w:r>
            <w:r w:rsidRPr="00395599">
              <w:rPr>
                <w:rFonts w:ascii="Times New Roman" w:eastAsia="Arial" w:hAnsi="Times New Roman"/>
                <w:i/>
                <w:spacing w:val="-2"/>
              </w:rPr>
              <w:t xml:space="preserve"> </w:t>
            </w:r>
            <w:r w:rsidRPr="00395599">
              <w:rPr>
                <w:rFonts w:ascii="Times New Roman" w:eastAsia="Arial" w:hAnsi="Times New Roman"/>
                <w:i/>
              </w:rPr>
              <w:t>this</w:t>
            </w:r>
            <w:r w:rsidRPr="00395599">
              <w:rPr>
                <w:rFonts w:ascii="Times New Roman" w:eastAsia="Arial" w:hAnsi="Times New Roman"/>
                <w:i/>
                <w:spacing w:val="-3"/>
              </w:rPr>
              <w:t xml:space="preserve"> </w:t>
            </w:r>
            <w:r w:rsidRPr="00395599">
              <w:rPr>
                <w:rFonts w:ascii="Times New Roman" w:eastAsia="Arial" w:hAnsi="Times New Roman"/>
                <w:i/>
              </w:rPr>
              <w:t>stage,</w:t>
            </w:r>
            <w:r w:rsidRPr="00395599">
              <w:rPr>
                <w:rFonts w:ascii="Times New Roman" w:eastAsia="Arial" w:hAnsi="Times New Roman"/>
                <w:i/>
                <w:spacing w:val="-5"/>
              </w:rPr>
              <w:t xml:space="preserve"> </w:t>
            </w:r>
            <w:r w:rsidRPr="00395599">
              <w:rPr>
                <w:rFonts w:ascii="Times New Roman" w:eastAsia="Arial" w:hAnsi="Times New Roman"/>
                <w:i/>
              </w:rPr>
              <w:t>but</w:t>
            </w:r>
            <w:r w:rsidRPr="00395599">
              <w:rPr>
                <w:rFonts w:ascii="Times New Roman" w:eastAsia="Arial" w:hAnsi="Times New Roman"/>
                <w:i/>
                <w:spacing w:val="-2"/>
              </w:rPr>
              <w:t xml:space="preserve"> </w:t>
            </w:r>
            <w:r w:rsidRPr="00395599">
              <w:rPr>
                <w:rFonts w:ascii="Times New Roman" w:eastAsia="Arial" w:hAnsi="Times New Roman"/>
                <w:i/>
              </w:rPr>
              <w:t>will also require revisiting</w:t>
            </w:r>
            <w:r w:rsidRPr="00395599">
              <w:rPr>
                <w:rFonts w:ascii="Times New Roman" w:eastAsia="Arial" w:hAnsi="Times New Roman"/>
                <w:i/>
                <w:spacing w:val="-8"/>
              </w:rPr>
              <w:t xml:space="preserve"> </w:t>
            </w:r>
            <w:r w:rsidRPr="00395599">
              <w:rPr>
                <w:rFonts w:ascii="Times New Roman" w:eastAsia="Arial" w:hAnsi="Times New Roman"/>
                <w:i/>
              </w:rPr>
              <w:t>later on in the</w:t>
            </w:r>
            <w:r w:rsidRPr="00395599">
              <w:rPr>
                <w:rFonts w:ascii="Times New Roman" w:eastAsia="Arial" w:hAnsi="Times New Roman"/>
                <w:i/>
                <w:spacing w:val="-3"/>
              </w:rPr>
              <w:t xml:space="preserve"> </w:t>
            </w:r>
            <w:r w:rsidRPr="00395599">
              <w:rPr>
                <w:rFonts w:ascii="Times New Roman" w:eastAsia="Arial" w:hAnsi="Times New Roman"/>
                <w:i/>
              </w:rPr>
              <w:t>project's</w:t>
            </w:r>
            <w:r w:rsidRPr="00395599">
              <w:rPr>
                <w:rFonts w:ascii="Times New Roman" w:eastAsia="Arial" w:hAnsi="Times New Roman"/>
                <w:i/>
                <w:spacing w:val="-7"/>
              </w:rPr>
              <w:t xml:space="preserve"> </w:t>
            </w:r>
            <w:r w:rsidRPr="00395599">
              <w:rPr>
                <w:rFonts w:ascii="Times New Roman" w:eastAsia="Arial" w:hAnsi="Times New Roman"/>
                <w:i/>
              </w:rPr>
              <w:t>development.</w:t>
            </w:r>
            <w:r w:rsidRPr="00395599">
              <w:rPr>
                <w:rFonts w:ascii="Times New Roman" w:eastAsia="Arial" w:hAnsi="Times New Roman"/>
                <w:i/>
                <w:spacing w:val="-12"/>
              </w:rPr>
              <w:t xml:space="preserve"> </w:t>
            </w:r>
            <w:r w:rsidRPr="00395599">
              <w:rPr>
                <w:rFonts w:ascii="Times New Roman" w:eastAsia="Arial" w:hAnsi="Times New Roman"/>
                <w:i/>
              </w:rPr>
              <w:t>Their</w:t>
            </w:r>
            <w:r w:rsidRPr="00395599">
              <w:rPr>
                <w:rFonts w:ascii="Times New Roman" w:eastAsia="Arial" w:hAnsi="Times New Roman"/>
                <w:i/>
                <w:spacing w:val="-3"/>
              </w:rPr>
              <w:t xml:space="preserve"> </w:t>
            </w:r>
            <w:r w:rsidRPr="00395599">
              <w:rPr>
                <w:rFonts w:ascii="Times New Roman" w:eastAsia="Arial" w:hAnsi="Times New Roman"/>
                <w:i/>
              </w:rPr>
              <w:t>assessment</w:t>
            </w:r>
            <w:r w:rsidRPr="00395599">
              <w:rPr>
                <w:rFonts w:ascii="Times New Roman" w:eastAsia="Arial" w:hAnsi="Times New Roman"/>
                <w:i/>
                <w:spacing w:val="-11"/>
              </w:rPr>
              <w:t xml:space="preserve"> </w:t>
            </w:r>
            <w:r w:rsidRPr="00395599">
              <w:rPr>
                <w:rFonts w:ascii="Times New Roman" w:eastAsia="Arial" w:hAnsi="Times New Roman"/>
                <w:i/>
              </w:rPr>
              <w:t>and proposed</w:t>
            </w:r>
            <w:r w:rsidRPr="00395599">
              <w:rPr>
                <w:rFonts w:ascii="Times New Roman" w:eastAsia="Arial" w:hAnsi="Times New Roman"/>
                <w:i/>
                <w:spacing w:val="1"/>
              </w:rPr>
              <w:t xml:space="preserve"> </w:t>
            </w:r>
            <w:r w:rsidRPr="00395599">
              <w:rPr>
                <w:rFonts w:ascii="Times New Roman" w:eastAsia="Arial" w:hAnsi="Times New Roman"/>
                <w:i/>
              </w:rPr>
              <w:t>mitigation</w:t>
            </w:r>
            <w:r w:rsidRPr="00395599">
              <w:rPr>
                <w:rFonts w:ascii="Times New Roman" w:eastAsia="Arial" w:hAnsi="Times New Roman"/>
                <w:i/>
                <w:spacing w:val="-9"/>
              </w:rPr>
              <w:t xml:space="preserve"> </w:t>
            </w:r>
            <w:r w:rsidRPr="00395599">
              <w:rPr>
                <w:rFonts w:ascii="Times New Roman" w:eastAsia="Arial" w:hAnsi="Times New Roman"/>
                <w:i/>
              </w:rPr>
              <w:t>measures are realistic</w:t>
            </w:r>
            <w:r w:rsidRPr="00395599">
              <w:rPr>
                <w:rFonts w:ascii="Times New Roman" w:eastAsia="Arial" w:hAnsi="Times New Roman"/>
                <w:i/>
                <w:spacing w:val="-7"/>
              </w:rPr>
              <w:t xml:space="preserve"> </w:t>
            </w:r>
            <w:r w:rsidRPr="00395599">
              <w:rPr>
                <w:rFonts w:ascii="Times New Roman" w:eastAsia="Arial" w:hAnsi="Times New Roman"/>
                <w:i/>
              </w:rPr>
              <w:t>and appropriate.</w:t>
            </w:r>
            <w:r w:rsidRPr="00395599">
              <w:rPr>
                <w:rFonts w:ascii="Times New Roman" w:eastAsia="Arial" w:hAnsi="Times New Roman"/>
                <w:i/>
                <w:spacing w:val="-11"/>
              </w:rPr>
              <w:t xml:space="preserve"> </w:t>
            </w:r>
            <w:r w:rsidRPr="00395599">
              <w:rPr>
                <w:rFonts w:ascii="Times New Roman" w:eastAsia="Arial" w:hAnsi="Times New Roman"/>
                <w:i/>
              </w:rPr>
              <w:t>Considerable coordination</w:t>
            </w:r>
            <w:r w:rsidRPr="00395599">
              <w:rPr>
                <w:rFonts w:ascii="Times New Roman" w:eastAsia="Arial" w:hAnsi="Times New Roman"/>
                <w:i/>
                <w:spacing w:val="-11"/>
              </w:rPr>
              <w:t xml:space="preserve"> </w:t>
            </w:r>
            <w:r w:rsidRPr="00395599">
              <w:rPr>
                <w:rFonts w:ascii="Times New Roman" w:eastAsia="Arial" w:hAnsi="Times New Roman"/>
                <w:i/>
              </w:rPr>
              <w:t>with</w:t>
            </w:r>
            <w:r w:rsidRPr="00395599">
              <w:rPr>
                <w:rFonts w:ascii="Times New Roman" w:eastAsia="Arial" w:hAnsi="Times New Roman"/>
                <w:i/>
                <w:spacing w:val="-4"/>
              </w:rPr>
              <w:t xml:space="preserve"> </w:t>
            </w:r>
            <w:r w:rsidRPr="00395599">
              <w:rPr>
                <w:rFonts w:ascii="Times New Roman" w:eastAsia="Arial" w:hAnsi="Times New Roman"/>
                <w:i/>
              </w:rPr>
              <w:t>other</w:t>
            </w:r>
            <w:r w:rsidRPr="00395599">
              <w:rPr>
                <w:rFonts w:ascii="Times New Roman" w:eastAsia="Arial" w:hAnsi="Times New Roman"/>
                <w:i/>
                <w:spacing w:val="-5"/>
              </w:rPr>
              <w:t xml:space="preserve"> </w:t>
            </w:r>
            <w:r w:rsidRPr="00395599">
              <w:rPr>
                <w:rFonts w:ascii="Times New Roman" w:eastAsia="Arial" w:hAnsi="Times New Roman"/>
                <w:i/>
              </w:rPr>
              <w:t>initiatives</w:t>
            </w:r>
            <w:r w:rsidRPr="00395599">
              <w:rPr>
                <w:rFonts w:ascii="Times New Roman" w:eastAsia="Arial" w:hAnsi="Times New Roman"/>
                <w:i/>
                <w:spacing w:val="-5"/>
              </w:rPr>
              <w:t xml:space="preserve"> </w:t>
            </w:r>
            <w:r w:rsidRPr="00395599">
              <w:rPr>
                <w:rFonts w:ascii="Times New Roman" w:eastAsia="Arial" w:hAnsi="Times New Roman"/>
                <w:i/>
              </w:rPr>
              <w:t>and processes will be a</w:t>
            </w:r>
            <w:r w:rsidRPr="00395599">
              <w:rPr>
                <w:rFonts w:ascii="Times New Roman" w:eastAsia="Arial" w:hAnsi="Times New Roman"/>
                <w:i/>
                <w:spacing w:val="1"/>
              </w:rPr>
              <w:t xml:space="preserve"> </w:t>
            </w:r>
            <w:r w:rsidRPr="00395599">
              <w:rPr>
                <w:rFonts w:ascii="Times New Roman" w:eastAsia="Arial" w:hAnsi="Times New Roman"/>
                <w:i/>
              </w:rPr>
              <w:t>challenge and thus</w:t>
            </w:r>
            <w:r w:rsidRPr="00395599">
              <w:rPr>
                <w:rFonts w:ascii="Times New Roman" w:eastAsia="Arial" w:hAnsi="Times New Roman"/>
                <w:i/>
                <w:spacing w:val="-4"/>
              </w:rPr>
              <w:t xml:space="preserve"> </w:t>
            </w:r>
            <w:r w:rsidRPr="00395599">
              <w:rPr>
                <w:rFonts w:ascii="Times New Roman" w:eastAsia="Arial" w:hAnsi="Times New Roman"/>
                <w:i/>
              </w:rPr>
              <w:t>the specific</w:t>
            </w:r>
            <w:r w:rsidRPr="00395599">
              <w:rPr>
                <w:rFonts w:ascii="Times New Roman" w:eastAsia="Arial" w:hAnsi="Times New Roman"/>
                <w:i/>
                <w:spacing w:val="-7"/>
              </w:rPr>
              <w:t xml:space="preserve"> </w:t>
            </w:r>
            <w:r w:rsidRPr="00395599">
              <w:rPr>
                <w:rFonts w:ascii="Times New Roman" w:eastAsia="Arial" w:hAnsi="Times New Roman"/>
                <w:i/>
              </w:rPr>
              <w:t>nature</w:t>
            </w:r>
            <w:r w:rsidRPr="00395599">
              <w:rPr>
                <w:rFonts w:ascii="Times New Roman" w:eastAsia="Arial" w:hAnsi="Times New Roman"/>
                <w:i/>
                <w:spacing w:val="-6"/>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mechanism(s) and processes to</w:t>
            </w:r>
            <w:r w:rsidRPr="00395599">
              <w:rPr>
                <w:rFonts w:ascii="Times New Roman" w:eastAsia="Arial" w:hAnsi="Times New Roman"/>
                <w:i/>
                <w:spacing w:val="-2"/>
              </w:rPr>
              <w:t xml:space="preserve"> </w:t>
            </w:r>
            <w:r w:rsidRPr="00395599">
              <w:rPr>
                <w:rFonts w:ascii="Times New Roman" w:eastAsia="Arial" w:hAnsi="Times New Roman"/>
                <w:i/>
              </w:rPr>
              <w:t>be employed to</w:t>
            </w:r>
            <w:r w:rsidRPr="00395599">
              <w:rPr>
                <w:rFonts w:ascii="Times New Roman" w:eastAsia="Arial" w:hAnsi="Times New Roman"/>
                <w:i/>
                <w:spacing w:val="-2"/>
              </w:rPr>
              <w:t xml:space="preserve"> </w:t>
            </w:r>
            <w:r w:rsidRPr="00395599">
              <w:rPr>
                <w:rFonts w:ascii="Times New Roman" w:eastAsia="Arial" w:hAnsi="Times New Roman"/>
                <w:i/>
              </w:rPr>
              <w:t>ensure</w:t>
            </w:r>
            <w:r w:rsidRPr="00395599">
              <w:rPr>
                <w:rFonts w:ascii="Times New Roman" w:eastAsia="Arial" w:hAnsi="Times New Roman"/>
                <w:i/>
                <w:spacing w:val="3"/>
              </w:rPr>
              <w:t xml:space="preserve"> </w:t>
            </w:r>
            <w:r w:rsidRPr="00395599">
              <w:rPr>
                <w:rFonts w:ascii="Times New Roman" w:eastAsia="Arial" w:hAnsi="Times New Roman"/>
                <w:i/>
              </w:rPr>
              <w:t>effective</w:t>
            </w:r>
            <w:r w:rsidRPr="00395599">
              <w:rPr>
                <w:rFonts w:ascii="Times New Roman" w:eastAsia="Arial" w:hAnsi="Times New Roman"/>
                <w:i/>
                <w:spacing w:val="-7"/>
              </w:rPr>
              <w:t xml:space="preserve"> </w:t>
            </w:r>
            <w:r w:rsidRPr="00395599">
              <w:rPr>
                <w:rFonts w:ascii="Times New Roman" w:eastAsia="Arial" w:hAnsi="Times New Roman"/>
                <w:i/>
              </w:rPr>
              <w:t>coordination</w:t>
            </w:r>
            <w:r w:rsidRPr="00395599">
              <w:rPr>
                <w:rFonts w:ascii="Times New Roman" w:eastAsia="Arial" w:hAnsi="Times New Roman"/>
                <w:i/>
                <w:spacing w:val="-11"/>
              </w:rPr>
              <w:t xml:space="preserve"> </w:t>
            </w:r>
            <w:r w:rsidRPr="00395599">
              <w:rPr>
                <w:rFonts w:ascii="Times New Roman" w:eastAsia="Arial" w:hAnsi="Times New Roman"/>
                <w:i/>
              </w:rPr>
              <w:t>will require considerable attention</w:t>
            </w:r>
            <w:r w:rsidRPr="00395599">
              <w:rPr>
                <w:rFonts w:ascii="Times New Roman" w:eastAsia="Arial" w:hAnsi="Times New Roman"/>
                <w:i/>
                <w:spacing w:val="-8"/>
              </w:rPr>
              <w:t xml:space="preserve"> </w:t>
            </w:r>
            <w:r w:rsidRPr="00395599">
              <w:rPr>
                <w:rFonts w:ascii="Times New Roman" w:eastAsia="Arial" w:hAnsi="Times New Roman"/>
                <w:i/>
              </w:rPr>
              <w:t>â€“ as noted</w:t>
            </w:r>
            <w:r w:rsidRPr="00395599">
              <w:rPr>
                <w:rFonts w:ascii="Times New Roman" w:eastAsia="Arial" w:hAnsi="Times New Roman"/>
                <w:i/>
                <w:spacing w:val="-5"/>
              </w:rPr>
              <w:t xml:space="preserve"> </w:t>
            </w:r>
            <w:r w:rsidRPr="00395599">
              <w:rPr>
                <w:rFonts w:ascii="Times New Roman" w:eastAsia="Arial" w:hAnsi="Times New Roman"/>
                <w:i/>
              </w:rPr>
              <w:t>in the</w:t>
            </w:r>
            <w:r w:rsidRPr="00395599">
              <w:rPr>
                <w:rFonts w:ascii="Times New Roman" w:eastAsia="Arial" w:hAnsi="Times New Roman"/>
                <w:i/>
                <w:spacing w:val="-3"/>
              </w:rPr>
              <w:t xml:space="preserve"> </w:t>
            </w:r>
            <w:r w:rsidRPr="00395599">
              <w:rPr>
                <w:rFonts w:ascii="Times New Roman" w:eastAsia="Arial" w:hAnsi="Times New Roman"/>
                <w:i/>
              </w:rPr>
              <w:t>document.</w:t>
            </w:r>
          </w:p>
        </w:tc>
        <w:tc>
          <w:tcPr>
            <w:tcW w:w="7990" w:type="dxa"/>
          </w:tcPr>
          <w:p w:rsidR="00263BCA" w:rsidRPr="00FB72F9" w:rsidRDefault="00263BCA" w:rsidP="00D91752">
            <w:pPr>
              <w:autoSpaceDE w:val="0"/>
              <w:autoSpaceDN w:val="0"/>
              <w:adjustRightInd w:val="0"/>
              <w:spacing w:line="240" w:lineRule="auto"/>
              <w:rPr>
                <w:rFonts w:ascii="Times New Roman" w:eastAsia="Arial" w:hAnsi="Times New Roman"/>
              </w:rPr>
            </w:pPr>
            <w:r w:rsidRPr="00FB72F9">
              <w:rPr>
                <w:rFonts w:ascii="Times New Roman" w:hAnsi="Times New Roman"/>
              </w:rPr>
              <w:t xml:space="preserve">Refinement of stakeholders has taken place during the PPG phase. In Annexe 2 </w:t>
            </w:r>
            <w:r w:rsidR="00D91752" w:rsidRPr="00FB72F9">
              <w:rPr>
                <w:rFonts w:ascii="Times New Roman" w:hAnsi="Times New Roman"/>
              </w:rPr>
              <w:t xml:space="preserve">on </w:t>
            </w:r>
            <w:r w:rsidRPr="00FB72F9">
              <w:rPr>
                <w:rFonts w:ascii="Times New Roman" w:hAnsi="Times New Roman"/>
                <w:i/>
              </w:rPr>
              <w:t>Demonstration</w:t>
            </w:r>
            <w:r w:rsidR="00D91752" w:rsidRPr="00FB72F9">
              <w:rPr>
                <w:rFonts w:ascii="Times New Roman" w:hAnsi="Times New Roman"/>
                <w:i/>
              </w:rPr>
              <w:t xml:space="preserve"> Country Information</w:t>
            </w:r>
            <w:r w:rsidR="00D91752" w:rsidRPr="00FB72F9">
              <w:rPr>
                <w:rFonts w:ascii="Times New Roman" w:hAnsi="Times New Roman"/>
              </w:rPr>
              <w:t xml:space="preserve">, the principal stakeholders have been tabulated (Tables 4,9 and 15) based on visits to and meetings in the three chosen demonstration countries. This has moved the stakeholder analysis on to be much more specific. Furthermore, it is also proposed that during the inception phase of the project, using a combination of political economy analysis and  the National User Boards, further detailed stakeholder analysis focusing particularly on mainstreaming entry points in each country will be developed. This approach is outlined in Section 3.4 </w:t>
            </w:r>
            <w:r w:rsidR="00D91752" w:rsidRPr="00FB72F9">
              <w:rPr>
                <w:rFonts w:ascii="Times New Roman" w:hAnsi="Times New Roman"/>
                <w:i/>
              </w:rPr>
              <w:t>Intervention logic</w:t>
            </w:r>
            <w:r w:rsidR="00D91752" w:rsidRPr="00FB72F9">
              <w:rPr>
                <w:rFonts w:ascii="Times New Roman" w:hAnsi="Times New Roman"/>
              </w:rPr>
              <w:t xml:space="preserve"> (paras 111,112)</w:t>
            </w:r>
          </w:p>
          <w:p w:rsidR="00263BCA" w:rsidRPr="00FB72F9" w:rsidRDefault="00263BCA" w:rsidP="00476DAB">
            <w:pPr>
              <w:autoSpaceDE w:val="0"/>
              <w:autoSpaceDN w:val="0"/>
              <w:adjustRightInd w:val="0"/>
              <w:rPr>
                <w:rFonts w:ascii="Times New Roman" w:eastAsia="Arial" w:hAnsi="Times New Roman"/>
              </w:rPr>
            </w:pPr>
          </w:p>
          <w:p w:rsidR="00263BCA" w:rsidRPr="00FB72F9" w:rsidRDefault="00263BCA" w:rsidP="00476DAB">
            <w:pPr>
              <w:autoSpaceDE w:val="0"/>
              <w:autoSpaceDN w:val="0"/>
              <w:adjustRightInd w:val="0"/>
              <w:rPr>
                <w:rFonts w:ascii="Times New Roman" w:eastAsia="Arial" w:hAnsi="Times New Roman"/>
              </w:rPr>
            </w:pPr>
          </w:p>
          <w:p w:rsidR="00395599" w:rsidRPr="00FB72F9" w:rsidRDefault="00395599" w:rsidP="00476DAB">
            <w:pPr>
              <w:autoSpaceDE w:val="0"/>
              <w:autoSpaceDN w:val="0"/>
              <w:adjustRightInd w:val="0"/>
              <w:rPr>
                <w:rFonts w:ascii="Times New Roman" w:hAnsi="Times New Roman"/>
                <w:lang w:val="bg-BG" w:eastAsia="bg-BG"/>
              </w:rPr>
            </w:pPr>
          </w:p>
        </w:tc>
      </w:tr>
      <w:tr w:rsidR="00B67A5A" w:rsidRPr="00E16B17" w:rsidTr="00476DAB">
        <w:trPr>
          <w:gridAfter w:val="1"/>
          <w:wAfter w:w="15" w:type="dxa"/>
        </w:trPr>
        <w:tc>
          <w:tcPr>
            <w:tcW w:w="5868" w:type="dxa"/>
          </w:tcPr>
          <w:p w:rsidR="00395599" w:rsidRPr="00395599" w:rsidRDefault="00395599" w:rsidP="00395599">
            <w:pPr>
              <w:spacing w:after="0" w:line="240" w:lineRule="auto"/>
              <w:ind w:right="170"/>
              <w:rPr>
                <w:rFonts w:ascii="Times New Roman" w:eastAsia="Arial" w:hAnsi="Times New Roman"/>
                <w:b/>
              </w:rPr>
            </w:pPr>
            <w:r w:rsidRPr="00395599">
              <w:rPr>
                <w:rFonts w:ascii="Times New Roman" w:eastAsia="Arial" w:hAnsi="Times New Roman"/>
                <w:b/>
              </w:rPr>
              <w:t>Comment</w:t>
            </w:r>
            <w:r>
              <w:rPr>
                <w:rFonts w:ascii="Times New Roman" w:eastAsia="Arial" w:hAnsi="Times New Roman"/>
                <w:b/>
              </w:rPr>
              <w:t xml:space="preserve"> 3</w:t>
            </w:r>
            <w:r w:rsidRPr="00395599">
              <w:rPr>
                <w:rFonts w:ascii="Times New Roman" w:eastAsia="Arial" w:hAnsi="Times New Roman"/>
                <w:b/>
              </w:rPr>
              <w:t>:</w:t>
            </w:r>
          </w:p>
          <w:p w:rsidR="00395599" w:rsidRPr="00395599" w:rsidRDefault="00395599" w:rsidP="00395599">
            <w:pPr>
              <w:spacing w:before="80" w:after="0" w:line="240" w:lineRule="auto"/>
              <w:ind w:right="179"/>
              <w:rPr>
                <w:rFonts w:ascii="Times New Roman" w:eastAsia="Arial" w:hAnsi="Times New Roman"/>
                <w:i/>
              </w:rPr>
            </w:pPr>
            <w:r w:rsidRPr="00395599">
              <w:rPr>
                <w:rFonts w:ascii="Times New Roman" w:eastAsia="Arial" w:hAnsi="Times New Roman"/>
                <w:i/>
              </w:rPr>
              <w:t>Finally,</w:t>
            </w:r>
            <w:r w:rsidRPr="00395599">
              <w:rPr>
                <w:rFonts w:ascii="Times New Roman" w:eastAsia="Arial" w:hAnsi="Times New Roman"/>
                <w:i/>
                <w:spacing w:val="-6"/>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proposal notes</w:t>
            </w:r>
            <w:r w:rsidRPr="00395599">
              <w:rPr>
                <w:rFonts w:ascii="Times New Roman" w:eastAsia="Arial" w:hAnsi="Times New Roman"/>
                <w:i/>
                <w:spacing w:val="-4"/>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importance</w:t>
            </w:r>
            <w:r w:rsidRPr="00395599">
              <w:rPr>
                <w:rFonts w:ascii="Times New Roman" w:eastAsia="Arial" w:hAnsi="Times New Roman"/>
                <w:i/>
                <w:spacing w:val="-10"/>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open,</w:t>
            </w:r>
            <w:r w:rsidRPr="00395599">
              <w:rPr>
                <w:rFonts w:ascii="Times New Roman" w:eastAsia="Arial" w:hAnsi="Times New Roman"/>
                <w:i/>
                <w:spacing w:val="-5"/>
              </w:rPr>
              <w:t xml:space="preserve"> </w:t>
            </w:r>
            <w:r w:rsidRPr="00395599">
              <w:rPr>
                <w:rFonts w:ascii="Times New Roman" w:eastAsia="Arial" w:hAnsi="Times New Roman"/>
                <w:i/>
              </w:rPr>
              <w:t>transparent</w:t>
            </w:r>
            <w:r w:rsidRPr="00395599">
              <w:rPr>
                <w:rFonts w:ascii="Times New Roman" w:eastAsia="Arial" w:hAnsi="Times New Roman"/>
                <w:i/>
                <w:spacing w:val="-8"/>
              </w:rPr>
              <w:t xml:space="preserve"> </w:t>
            </w:r>
            <w:r w:rsidRPr="00395599">
              <w:rPr>
                <w:rFonts w:ascii="Times New Roman" w:eastAsia="Arial" w:hAnsi="Times New Roman"/>
                <w:i/>
              </w:rPr>
              <w:t>access to</w:t>
            </w:r>
            <w:r w:rsidRPr="00395599">
              <w:rPr>
                <w:rFonts w:ascii="Times New Roman" w:eastAsia="Arial" w:hAnsi="Times New Roman"/>
                <w:i/>
                <w:spacing w:val="-2"/>
              </w:rPr>
              <w:t xml:space="preserve"> </w:t>
            </w:r>
            <w:r w:rsidRPr="00395599">
              <w:rPr>
                <w:rFonts w:ascii="Times New Roman" w:eastAsia="Arial" w:hAnsi="Times New Roman"/>
                <w:i/>
              </w:rPr>
              <w:t>biodiversity</w:t>
            </w:r>
            <w:r w:rsidRPr="00395599">
              <w:rPr>
                <w:rFonts w:ascii="Times New Roman" w:eastAsia="Arial" w:hAnsi="Times New Roman"/>
                <w:i/>
                <w:spacing w:val="-10"/>
              </w:rPr>
              <w:t xml:space="preserve"> </w:t>
            </w:r>
            <w:r w:rsidRPr="00395599">
              <w:rPr>
                <w:rFonts w:ascii="Times New Roman" w:eastAsia="Arial" w:hAnsi="Times New Roman"/>
                <w:i/>
              </w:rPr>
              <w:t>data</w:t>
            </w:r>
            <w:r w:rsidRPr="00395599">
              <w:rPr>
                <w:rFonts w:ascii="Times New Roman" w:eastAsia="Arial" w:hAnsi="Times New Roman"/>
                <w:i/>
                <w:spacing w:val="-3"/>
              </w:rPr>
              <w:t xml:space="preserve"> </w:t>
            </w:r>
            <w:r w:rsidRPr="00395599">
              <w:rPr>
                <w:rFonts w:ascii="Times New Roman" w:eastAsia="Arial" w:hAnsi="Times New Roman"/>
                <w:i/>
              </w:rPr>
              <w:t>and information</w:t>
            </w:r>
            <w:r w:rsidRPr="00395599">
              <w:rPr>
                <w:rFonts w:ascii="Times New Roman" w:eastAsia="Arial" w:hAnsi="Times New Roman"/>
                <w:i/>
                <w:spacing w:val="-10"/>
              </w:rPr>
              <w:t xml:space="preserve"> </w:t>
            </w:r>
            <w:r w:rsidRPr="00395599">
              <w:rPr>
                <w:rFonts w:ascii="Times New Roman" w:eastAsia="Arial" w:hAnsi="Times New Roman"/>
                <w:i/>
              </w:rPr>
              <w:t>as a prerequisite</w:t>
            </w:r>
            <w:r w:rsidRPr="00395599">
              <w:rPr>
                <w:rFonts w:ascii="Times New Roman" w:eastAsia="Arial" w:hAnsi="Times New Roman"/>
                <w:i/>
                <w:spacing w:val="-10"/>
              </w:rPr>
              <w:t xml:space="preserve"> </w:t>
            </w:r>
            <w:r w:rsidRPr="00395599">
              <w:rPr>
                <w:rFonts w:ascii="Times New Roman" w:eastAsia="Arial" w:hAnsi="Times New Roman"/>
                <w:i/>
              </w:rPr>
              <w:t>to</w:t>
            </w:r>
            <w:r w:rsidRPr="00395599">
              <w:rPr>
                <w:rFonts w:ascii="Times New Roman" w:eastAsia="Arial" w:hAnsi="Times New Roman"/>
                <w:i/>
                <w:spacing w:val="-1"/>
              </w:rPr>
              <w:t xml:space="preserve"> </w:t>
            </w:r>
            <w:r w:rsidRPr="00395599">
              <w:rPr>
                <w:rFonts w:ascii="Times New Roman" w:eastAsia="Arial" w:hAnsi="Times New Roman"/>
                <w:i/>
              </w:rPr>
              <w:t>development</w:t>
            </w:r>
            <w:r w:rsidRPr="00395599">
              <w:rPr>
                <w:rFonts w:ascii="Times New Roman" w:eastAsia="Arial" w:hAnsi="Times New Roman"/>
                <w:i/>
                <w:spacing w:val="-11"/>
              </w:rPr>
              <w:t xml:space="preserve"> </w:t>
            </w:r>
            <w:r w:rsidRPr="00395599">
              <w:rPr>
                <w:rFonts w:ascii="Times New Roman" w:eastAsia="Arial" w:hAnsi="Times New Roman"/>
                <w:i/>
              </w:rPr>
              <w:t>decision making that</w:t>
            </w:r>
            <w:r w:rsidRPr="00395599">
              <w:rPr>
                <w:rFonts w:ascii="Times New Roman" w:eastAsia="Arial" w:hAnsi="Times New Roman"/>
                <w:i/>
                <w:spacing w:val="-2"/>
              </w:rPr>
              <w:t xml:space="preserve"> </w:t>
            </w:r>
            <w:r w:rsidRPr="00395599">
              <w:rPr>
                <w:rFonts w:ascii="Times New Roman" w:eastAsia="Arial" w:hAnsi="Times New Roman"/>
                <w:i/>
              </w:rPr>
              <w:t>takes</w:t>
            </w:r>
            <w:r w:rsidRPr="00395599">
              <w:rPr>
                <w:rFonts w:ascii="Times New Roman" w:eastAsia="Arial" w:hAnsi="Times New Roman"/>
                <w:i/>
                <w:spacing w:val="-5"/>
              </w:rPr>
              <w:t xml:space="preserve"> </w:t>
            </w:r>
            <w:r w:rsidRPr="00395599">
              <w:rPr>
                <w:rFonts w:ascii="Times New Roman" w:eastAsia="Arial" w:hAnsi="Times New Roman"/>
                <w:i/>
              </w:rPr>
              <w:t>fully</w:t>
            </w:r>
            <w:r w:rsidRPr="00395599">
              <w:rPr>
                <w:rFonts w:ascii="Times New Roman" w:eastAsia="Arial" w:hAnsi="Times New Roman"/>
                <w:i/>
                <w:spacing w:val="-4"/>
              </w:rPr>
              <w:t xml:space="preserve"> </w:t>
            </w:r>
            <w:r w:rsidRPr="00395599">
              <w:rPr>
                <w:rFonts w:ascii="Times New Roman" w:eastAsia="Arial" w:hAnsi="Times New Roman"/>
                <w:i/>
              </w:rPr>
              <w:t>into</w:t>
            </w:r>
            <w:r w:rsidRPr="00395599">
              <w:rPr>
                <w:rFonts w:ascii="Times New Roman" w:eastAsia="Arial" w:hAnsi="Times New Roman"/>
                <w:i/>
                <w:spacing w:val="-3"/>
              </w:rPr>
              <w:t xml:space="preserve"> </w:t>
            </w:r>
            <w:r w:rsidRPr="00395599">
              <w:rPr>
                <w:rFonts w:ascii="Times New Roman" w:eastAsia="Arial" w:hAnsi="Times New Roman"/>
                <w:i/>
              </w:rPr>
              <w:t>account</w:t>
            </w:r>
            <w:r w:rsidRPr="00395599">
              <w:rPr>
                <w:rFonts w:ascii="Times New Roman" w:eastAsia="Arial" w:hAnsi="Times New Roman"/>
                <w:i/>
                <w:spacing w:val="-5"/>
              </w:rPr>
              <w:t xml:space="preserve"> </w:t>
            </w:r>
            <w:r w:rsidRPr="00395599">
              <w:rPr>
                <w:rFonts w:ascii="Times New Roman" w:eastAsia="Arial" w:hAnsi="Times New Roman"/>
                <w:i/>
              </w:rPr>
              <w:t>impacts</w:t>
            </w:r>
            <w:r w:rsidRPr="00395599">
              <w:rPr>
                <w:rFonts w:ascii="Times New Roman" w:eastAsia="Arial" w:hAnsi="Times New Roman"/>
                <w:i/>
                <w:spacing w:val="-7"/>
              </w:rPr>
              <w:t xml:space="preserve"> </w:t>
            </w:r>
            <w:r w:rsidRPr="00395599">
              <w:rPr>
                <w:rFonts w:ascii="Times New Roman" w:eastAsia="Arial" w:hAnsi="Times New Roman"/>
                <w:i/>
              </w:rPr>
              <w:t>to</w:t>
            </w:r>
            <w:r w:rsidRPr="00395599">
              <w:rPr>
                <w:rFonts w:ascii="Times New Roman" w:eastAsia="Arial" w:hAnsi="Times New Roman"/>
                <w:i/>
                <w:spacing w:val="-1"/>
              </w:rPr>
              <w:t xml:space="preserve"> </w:t>
            </w:r>
            <w:r w:rsidRPr="00395599">
              <w:rPr>
                <w:rFonts w:ascii="Times New Roman" w:eastAsia="Arial" w:hAnsi="Times New Roman"/>
                <w:i/>
              </w:rPr>
              <w:t>biodiversity.</w:t>
            </w:r>
            <w:r w:rsidRPr="00395599">
              <w:rPr>
                <w:rFonts w:ascii="Times New Roman" w:eastAsia="Arial" w:hAnsi="Times New Roman"/>
                <w:i/>
                <w:spacing w:val="-11"/>
              </w:rPr>
              <w:t xml:space="preserve"> </w:t>
            </w:r>
            <w:r w:rsidRPr="00395599">
              <w:rPr>
                <w:rFonts w:ascii="Times New Roman" w:eastAsia="Arial" w:hAnsi="Times New Roman"/>
                <w:i/>
              </w:rPr>
              <w:t>However, the</w:t>
            </w:r>
            <w:r w:rsidRPr="00395599">
              <w:rPr>
                <w:rFonts w:ascii="Times New Roman" w:eastAsia="Arial" w:hAnsi="Times New Roman"/>
                <w:i/>
                <w:spacing w:val="-3"/>
              </w:rPr>
              <w:t xml:space="preserve"> </w:t>
            </w:r>
            <w:r w:rsidRPr="00395599">
              <w:rPr>
                <w:rFonts w:ascii="Times New Roman" w:eastAsia="Arial" w:hAnsi="Times New Roman"/>
                <w:i/>
              </w:rPr>
              <w:t>proposal does not</w:t>
            </w:r>
            <w:r w:rsidRPr="00395599">
              <w:rPr>
                <w:rFonts w:ascii="Times New Roman" w:eastAsia="Arial" w:hAnsi="Times New Roman"/>
                <w:i/>
                <w:spacing w:val="-3"/>
              </w:rPr>
              <w:t xml:space="preserve"> </w:t>
            </w:r>
            <w:r w:rsidRPr="00395599">
              <w:rPr>
                <w:rFonts w:ascii="Times New Roman" w:eastAsia="Arial" w:hAnsi="Times New Roman"/>
                <w:i/>
              </w:rPr>
              <w:t>make explicit</w:t>
            </w:r>
            <w:r w:rsidRPr="00395599">
              <w:rPr>
                <w:rFonts w:ascii="Times New Roman" w:eastAsia="Arial" w:hAnsi="Times New Roman"/>
                <w:i/>
                <w:spacing w:val="-6"/>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importance</w:t>
            </w:r>
            <w:r w:rsidRPr="00395599">
              <w:rPr>
                <w:rFonts w:ascii="Times New Roman" w:eastAsia="Arial" w:hAnsi="Times New Roman"/>
                <w:i/>
                <w:spacing w:val="-7"/>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ensuring that</w:t>
            </w:r>
            <w:r w:rsidRPr="00395599">
              <w:rPr>
                <w:rFonts w:ascii="Times New Roman" w:eastAsia="Arial" w:hAnsi="Times New Roman"/>
                <w:i/>
                <w:spacing w:val="-3"/>
              </w:rPr>
              <w:t xml:space="preserve"> </w:t>
            </w:r>
            <w:r w:rsidRPr="00395599">
              <w:rPr>
                <w:rFonts w:ascii="Times New Roman" w:eastAsia="Arial" w:hAnsi="Times New Roman"/>
                <w:i/>
              </w:rPr>
              <w:t>any new biodiversity</w:t>
            </w:r>
            <w:r w:rsidRPr="00395599">
              <w:rPr>
                <w:rFonts w:ascii="Times New Roman" w:eastAsia="Arial" w:hAnsi="Times New Roman"/>
                <w:i/>
                <w:spacing w:val="-9"/>
              </w:rPr>
              <w:t xml:space="preserve"> </w:t>
            </w:r>
            <w:r w:rsidRPr="00395599">
              <w:rPr>
                <w:rFonts w:ascii="Times New Roman" w:eastAsia="Arial" w:hAnsi="Times New Roman"/>
                <w:i/>
              </w:rPr>
              <w:t>data</w:t>
            </w:r>
            <w:r w:rsidRPr="00395599">
              <w:rPr>
                <w:rFonts w:ascii="Times New Roman" w:eastAsia="Arial" w:hAnsi="Times New Roman"/>
                <w:i/>
                <w:spacing w:val="-4"/>
              </w:rPr>
              <w:t xml:space="preserve"> </w:t>
            </w:r>
            <w:r w:rsidRPr="00395599">
              <w:rPr>
                <w:rFonts w:ascii="Times New Roman" w:eastAsia="Arial" w:hAnsi="Times New Roman"/>
                <w:i/>
              </w:rPr>
              <w:t>and/or information</w:t>
            </w:r>
            <w:r w:rsidRPr="00395599">
              <w:rPr>
                <w:rFonts w:ascii="Times New Roman" w:eastAsia="Arial" w:hAnsi="Times New Roman"/>
                <w:i/>
                <w:spacing w:val="-10"/>
              </w:rPr>
              <w:t xml:space="preserve"> </w:t>
            </w:r>
            <w:r w:rsidRPr="00395599">
              <w:rPr>
                <w:rFonts w:ascii="Times New Roman" w:eastAsia="Arial" w:hAnsi="Times New Roman"/>
                <w:i/>
              </w:rPr>
              <w:t>assets</w:t>
            </w:r>
            <w:r w:rsidRPr="00395599">
              <w:rPr>
                <w:rFonts w:ascii="Times New Roman" w:eastAsia="Arial" w:hAnsi="Times New Roman"/>
                <w:i/>
                <w:spacing w:val="-6"/>
              </w:rPr>
              <w:t xml:space="preserve"> </w:t>
            </w:r>
            <w:r w:rsidRPr="00395599">
              <w:rPr>
                <w:rFonts w:ascii="Times New Roman" w:eastAsia="Arial" w:hAnsi="Times New Roman"/>
                <w:i/>
              </w:rPr>
              <w:t>generated</w:t>
            </w:r>
            <w:r w:rsidRPr="00395599">
              <w:rPr>
                <w:rFonts w:ascii="Times New Roman" w:eastAsia="Arial" w:hAnsi="Times New Roman"/>
                <w:i/>
                <w:spacing w:val="-7"/>
              </w:rPr>
              <w:t xml:space="preserve"> </w:t>
            </w:r>
            <w:r w:rsidRPr="00395599">
              <w:rPr>
                <w:rFonts w:ascii="Times New Roman" w:eastAsia="Arial" w:hAnsi="Times New Roman"/>
                <w:i/>
              </w:rPr>
              <w:t>through</w:t>
            </w:r>
            <w:r w:rsidRPr="00395599">
              <w:rPr>
                <w:rFonts w:ascii="Times New Roman" w:eastAsia="Arial" w:hAnsi="Times New Roman"/>
                <w:i/>
                <w:spacing w:val="-7"/>
              </w:rPr>
              <w:t xml:space="preserve"> </w:t>
            </w:r>
            <w:r w:rsidRPr="00395599">
              <w:rPr>
                <w:rFonts w:ascii="Times New Roman" w:eastAsia="Arial" w:hAnsi="Times New Roman"/>
                <w:i/>
              </w:rPr>
              <w:t>this</w:t>
            </w:r>
            <w:r w:rsidRPr="00395599">
              <w:rPr>
                <w:rFonts w:ascii="Times New Roman" w:eastAsia="Arial" w:hAnsi="Times New Roman"/>
                <w:i/>
                <w:spacing w:val="-2"/>
              </w:rPr>
              <w:t xml:space="preserve"> </w:t>
            </w:r>
            <w:r w:rsidRPr="00395599">
              <w:rPr>
                <w:rFonts w:ascii="Times New Roman" w:eastAsia="Arial" w:hAnsi="Times New Roman"/>
                <w:i/>
              </w:rPr>
              <w:t>effort</w:t>
            </w:r>
            <w:r w:rsidRPr="00395599">
              <w:rPr>
                <w:rFonts w:ascii="Times New Roman" w:eastAsia="Arial" w:hAnsi="Times New Roman"/>
                <w:i/>
                <w:spacing w:val="-5"/>
              </w:rPr>
              <w:t xml:space="preserve"> </w:t>
            </w:r>
            <w:r w:rsidRPr="00395599">
              <w:rPr>
                <w:rFonts w:ascii="Times New Roman" w:eastAsia="Arial" w:hAnsi="Times New Roman"/>
                <w:i/>
              </w:rPr>
              <w:t>are</w:t>
            </w:r>
            <w:r w:rsidRPr="00395599">
              <w:rPr>
                <w:rFonts w:ascii="Times New Roman" w:eastAsia="Arial" w:hAnsi="Times New Roman"/>
                <w:i/>
                <w:spacing w:val="1"/>
              </w:rPr>
              <w:t xml:space="preserve"> </w:t>
            </w:r>
            <w:r w:rsidRPr="00395599">
              <w:rPr>
                <w:rFonts w:ascii="Times New Roman" w:eastAsia="Arial" w:hAnsi="Times New Roman"/>
                <w:i/>
              </w:rPr>
              <w:t>themselves</w:t>
            </w:r>
            <w:r w:rsidRPr="00395599">
              <w:rPr>
                <w:rFonts w:ascii="Times New Roman" w:eastAsia="Arial" w:hAnsi="Times New Roman"/>
                <w:i/>
                <w:spacing w:val="-10"/>
              </w:rPr>
              <w:t xml:space="preserve"> </w:t>
            </w:r>
            <w:r w:rsidRPr="00395599">
              <w:rPr>
                <w:rFonts w:ascii="Times New Roman" w:eastAsia="Arial" w:hAnsi="Times New Roman"/>
                <w:i/>
              </w:rPr>
              <w:t>available to</w:t>
            </w:r>
            <w:r w:rsidRPr="00395599">
              <w:rPr>
                <w:rFonts w:ascii="Times New Roman" w:eastAsia="Arial" w:hAnsi="Times New Roman"/>
                <w:i/>
                <w:spacing w:val="-2"/>
              </w:rPr>
              <w:t xml:space="preserve"> </w:t>
            </w:r>
            <w:r w:rsidRPr="00395599">
              <w:rPr>
                <w:rFonts w:ascii="Times New Roman" w:eastAsia="Arial" w:hAnsi="Times New Roman"/>
                <w:i/>
              </w:rPr>
              <w:t>other</w:t>
            </w:r>
            <w:r w:rsidRPr="00395599">
              <w:rPr>
                <w:rFonts w:ascii="Times New Roman" w:eastAsia="Arial" w:hAnsi="Times New Roman"/>
                <w:i/>
                <w:spacing w:val="-4"/>
              </w:rPr>
              <w:t xml:space="preserve"> </w:t>
            </w:r>
            <w:r w:rsidRPr="00395599">
              <w:rPr>
                <w:rFonts w:ascii="Times New Roman" w:eastAsia="Arial" w:hAnsi="Times New Roman"/>
                <w:i/>
              </w:rPr>
              <w:t>actors</w:t>
            </w:r>
            <w:r w:rsidRPr="00395599">
              <w:rPr>
                <w:rFonts w:ascii="Times New Roman" w:eastAsia="Arial" w:hAnsi="Times New Roman"/>
                <w:i/>
                <w:spacing w:val="-5"/>
              </w:rPr>
              <w:t xml:space="preserve"> </w:t>
            </w:r>
            <w:r w:rsidRPr="00395599">
              <w:rPr>
                <w:rFonts w:ascii="Times New Roman" w:eastAsia="Arial" w:hAnsi="Times New Roman"/>
                <w:i/>
              </w:rPr>
              <w:t>and potential</w:t>
            </w:r>
            <w:r w:rsidRPr="00395599">
              <w:rPr>
                <w:rFonts w:ascii="Times New Roman" w:eastAsia="Arial" w:hAnsi="Times New Roman"/>
                <w:i/>
                <w:spacing w:val="-8"/>
              </w:rPr>
              <w:t xml:space="preserve"> </w:t>
            </w:r>
            <w:r w:rsidRPr="00395599">
              <w:rPr>
                <w:rFonts w:ascii="Times New Roman" w:eastAsia="Arial" w:hAnsi="Times New Roman"/>
                <w:i/>
              </w:rPr>
              <w:t>users beyond government“ in order</w:t>
            </w:r>
            <w:r w:rsidRPr="00395599">
              <w:rPr>
                <w:rFonts w:ascii="Times New Roman" w:eastAsia="Arial" w:hAnsi="Times New Roman"/>
                <w:i/>
                <w:spacing w:val="1"/>
              </w:rPr>
              <w:t xml:space="preserve"> </w:t>
            </w:r>
            <w:r w:rsidRPr="00395599">
              <w:rPr>
                <w:rFonts w:ascii="Times New Roman" w:eastAsia="Arial" w:hAnsi="Times New Roman"/>
                <w:i/>
              </w:rPr>
              <w:t>to</w:t>
            </w:r>
            <w:r w:rsidRPr="00395599">
              <w:rPr>
                <w:rFonts w:ascii="Times New Roman" w:eastAsia="Arial" w:hAnsi="Times New Roman"/>
                <w:i/>
                <w:spacing w:val="-2"/>
              </w:rPr>
              <w:t xml:space="preserve"> </w:t>
            </w:r>
            <w:r w:rsidRPr="00395599">
              <w:rPr>
                <w:rFonts w:ascii="Times New Roman" w:eastAsia="Arial" w:hAnsi="Times New Roman"/>
                <w:i/>
              </w:rPr>
              <w:t>improve decision making</w:t>
            </w:r>
            <w:r w:rsidRPr="00395599">
              <w:rPr>
                <w:rFonts w:ascii="Times New Roman" w:eastAsia="Arial" w:hAnsi="Times New Roman"/>
                <w:i/>
                <w:spacing w:val="1"/>
              </w:rPr>
              <w:t xml:space="preserve"> </w:t>
            </w:r>
            <w:r w:rsidRPr="00395599">
              <w:rPr>
                <w:rFonts w:ascii="Times New Roman" w:eastAsia="Arial" w:hAnsi="Times New Roman"/>
                <w:i/>
              </w:rPr>
              <w:t>in other</w:t>
            </w:r>
            <w:r w:rsidRPr="00395599">
              <w:rPr>
                <w:rFonts w:ascii="Times New Roman" w:eastAsia="Arial" w:hAnsi="Times New Roman"/>
                <w:i/>
                <w:spacing w:val="-5"/>
              </w:rPr>
              <w:t xml:space="preserve"> </w:t>
            </w:r>
            <w:r w:rsidRPr="00395599">
              <w:rPr>
                <w:rFonts w:ascii="Times New Roman" w:eastAsia="Arial" w:hAnsi="Times New Roman"/>
                <w:i/>
              </w:rPr>
              <w:t>domains such as the</w:t>
            </w:r>
            <w:r w:rsidRPr="00395599">
              <w:rPr>
                <w:rFonts w:ascii="Times New Roman" w:eastAsia="Arial" w:hAnsi="Times New Roman"/>
                <w:i/>
                <w:spacing w:val="-3"/>
              </w:rPr>
              <w:t xml:space="preserve"> </w:t>
            </w:r>
            <w:r w:rsidRPr="00395599">
              <w:rPr>
                <w:rFonts w:ascii="Times New Roman" w:eastAsia="Arial" w:hAnsi="Times New Roman"/>
                <w:i/>
              </w:rPr>
              <w:t>civil society</w:t>
            </w:r>
            <w:r w:rsidRPr="00395599">
              <w:rPr>
                <w:rFonts w:ascii="Times New Roman" w:eastAsia="Arial" w:hAnsi="Times New Roman"/>
                <w:i/>
                <w:spacing w:val="-7"/>
              </w:rPr>
              <w:t xml:space="preserve"> </w:t>
            </w:r>
            <w:r w:rsidRPr="00395599">
              <w:rPr>
                <w:rFonts w:ascii="Times New Roman" w:eastAsia="Arial" w:hAnsi="Times New Roman"/>
                <w:i/>
              </w:rPr>
              <w:t>and private</w:t>
            </w:r>
            <w:r w:rsidRPr="00395599">
              <w:rPr>
                <w:rFonts w:ascii="Times New Roman" w:eastAsia="Arial" w:hAnsi="Times New Roman"/>
                <w:i/>
                <w:spacing w:val="-6"/>
              </w:rPr>
              <w:t xml:space="preserve"> </w:t>
            </w:r>
            <w:r w:rsidRPr="00395599">
              <w:rPr>
                <w:rFonts w:ascii="Times New Roman" w:eastAsia="Arial" w:hAnsi="Times New Roman"/>
                <w:i/>
              </w:rPr>
              <w:t>sectors</w:t>
            </w:r>
            <w:r w:rsidRPr="00395599">
              <w:rPr>
                <w:rFonts w:ascii="Times New Roman" w:eastAsia="Arial" w:hAnsi="Times New Roman"/>
                <w:i/>
                <w:spacing w:val="-6"/>
              </w:rPr>
              <w:t xml:space="preserve"> </w:t>
            </w:r>
            <w:r w:rsidRPr="00395599">
              <w:rPr>
                <w:rFonts w:ascii="Times New Roman" w:eastAsia="Arial" w:hAnsi="Times New Roman"/>
                <w:i/>
              </w:rPr>
              <w:t>as well as to</w:t>
            </w:r>
            <w:r w:rsidRPr="00395599">
              <w:rPr>
                <w:rFonts w:ascii="Times New Roman" w:eastAsia="Arial" w:hAnsi="Times New Roman"/>
                <w:i/>
                <w:spacing w:val="-2"/>
              </w:rPr>
              <w:t xml:space="preserve"> </w:t>
            </w:r>
            <w:r w:rsidRPr="00395599">
              <w:rPr>
                <w:rFonts w:ascii="Times New Roman" w:eastAsia="Arial" w:hAnsi="Times New Roman"/>
                <w:i/>
              </w:rPr>
              <w:t>build on and add value to</w:t>
            </w:r>
            <w:r w:rsidRPr="00395599">
              <w:rPr>
                <w:rFonts w:ascii="Times New Roman" w:eastAsia="Arial" w:hAnsi="Times New Roman"/>
                <w:i/>
                <w:spacing w:val="1"/>
              </w:rPr>
              <w:t xml:space="preserve"> </w:t>
            </w:r>
            <w:r w:rsidRPr="00395599">
              <w:rPr>
                <w:rFonts w:ascii="Times New Roman" w:eastAsia="Arial" w:hAnsi="Times New Roman"/>
                <w:i/>
              </w:rPr>
              <w:t>these</w:t>
            </w:r>
            <w:r w:rsidRPr="00395599">
              <w:rPr>
                <w:rFonts w:ascii="Times New Roman" w:eastAsia="Arial" w:hAnsi="Times New Roman"/>
                <w:i/>
                <w:spacing w:val="-5"/>
              </w:rPr>
              <w:t xml:space="preserve"> </w:t>
            </w:r>
            <w:r w:rsidRPr="00395599">
              <w:rPr>
                <w:rFonts w:ascii="Times New Roman" w:eastAsia="Arial" w:hAnsi="Times New Roman"/>
                <w:i/>
              </w:rPr>
              <w:t>assets</w:t>
            </w:r>
            <w:r w:rsidRPr="00395599">
              <w:rPr>
                <w:rFonts w:ascii="Times New Roman" w:eastAsia="Arial" w:hAnsi="Times New Roman"/>
                <w:i/>
                <w:spacing w:val="-6"/>
              </w:rPr>
              <w:t xml:space="preserve"> </w:t>
            </w:r>
            <w:r w:rsidRPr="00395599">
              <w:rPr>
                <w:rFonts w:ascii="Times New Roman" w:eastAsia="Arial" w:hAnsi="Times New Roman"/>
                <w:i/>
              </w:rPr>
              <w:t>wherever possible.</w:t>
            </w:r>
            <w:r w:rsidRPr="00395599">
              <w:rPr>
                <w:rFonts w:ascii="Times New Roman" w:eastAsia="Arial" w:hAnsi="Times New Roman"/>
                <w:i/>
                <w:spacing w:val="-8"/>
              </w:rPr>
              <w:t xml:space="preserve"> </w:t>
            </w:r>
            <w:r w:rsidRPr="00395599">
              <w:rPr>
                <w:rFonts w:ascii="Times New Roman" w:eastAsia="Arial" w:hAnsi="Times New Roman"/>
                <w:i/>
              </w:rPr>
              <w:t>STAP</w:t>
            </w:r>
            <w:r w:rsidRPr="00395599">
              <w:rPr>
                <w:rFonts w:ascii="Times New Roman" w:eastAsia="Arial" w:hAnsi="Times New Roman"/>
                <w:i/>
                <w:spacing w:val="-5"/>
              </w:rPr>
              <w:t xml:space="preserve"> </w:t>
            </w:r>
            <w:r w:rsidRPr="00395599">
              <w:rPr>
                <w:rFonts w:ascii="Times New Roman" w:eastAsia="Arial" w:hAnsi="Times New Roman"/>
                <w:i/>
              </w:rPr>
              <w:t>strongly proposes that</w:t>
            </w:r>
            <w:r w:rsidRPr="00395599">
              <w:rPr>
                <w:rFonts w:ascii="Times New Roman" w:eastAsia="Arial" w:hAnsi="Times New Roman"/>
                <w:i/>
                <w:spacing w:val="-3"/>
              </w:rPr>
              <w:t xml:space="preserve"> </w:t>
            </w:r>
            <w:r w:rsidRPr="00395599">
              <w:rPr>
                <w:rFonts w:ascii="Times New Roman" w:eastAsia="Arial" w:hAnsi="Times New Roman"/>
                <w:i/>
              </w:rPr>
              <w:t>a clear</w:t>
            </w:r>
            <w:r w:rsidRPr="00395599">
              <w:rPr>
                <w:rFonts w:ascii="Times New Roman" w:eastAsia="Arial" w:hAnsi="Times New Roman"/>
                <w:i/>
                <w:spacing w:val="1"/>
              </w:rPr>
              <w:t xml:space="preserve"> </w:t>
            </w:r>
            <w:r w:rsidRPr="00395599">
              <w:rPr>
                <w:rFonts w:ascii="Times New Roman" w:eastAsia="Arial" w:hAnsi="Times New Roman"/>
                <w:i/>
              </w:rPr>
              <w:t>open access commitment</w:t>
            </w:r>
            <w:r w:rsidRPr="00395599">
              <w:rPr>
                <w:rFonts w:ascii="Times New Roman" w:eastAsia="Arial" w:hAnsi="Times New Roman"/>
                <w:i/>
                <w:spacing w:val="-11"/>
              </w:rPr>
              <w:t xml:space="preserve"> </w:t>
            </w:r>
            <w:r w:rsidRPr="00395599">
              <w:rPr>
                <w:rFonts w:ascii="Times New Roman" w:eastAsia="Arial" w:hAnsi="Times New Roman"/>
                <w:i/>
              </w:rPr>
              <w:t>on the</w:t>
            </w:r>
            <w:r w:rsidRPr="00395599">
              <w:rPr>
                <w:rFonts w:ascii="Times New Roman" w:eastAsia="Arial" w:hAnsi="Times New Roman"/>
                <w:i/>
                <w:spacing w:val="-3"/>
              </w:rPr>
              <w:t xml:space="preserve"> </w:t>
            </w:r>
            <w:r w:rsidRPr="00395599">
              <w:rPr>
                <w:rFonts w:ascii="Times New Roman" w:eastAsia="Arial" w:hAnsi="Times New Roman"/>
                <w:i/>
              </w:rPr>
              <w:t>part</w:t>
            </w:r>
            <w:r w:rsidRPr="00395599">
              <w:rPr>
                <w:rFonts w:ascii="Times New Roman" w:eastAsia="Arial" w:hAnsi="Times New Roman"/>
                <w:i/>
                <w:spacing w:val="-1"/>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eventual</w:t>
            </w:r>
            <w:r w:rsidRPr="00395599">
              <w:rPr>
                <w:rFonts w:ascii="Times New Roman" w:eastAsia="Arial" w:hAnsi="Times New Roman"/>
                <w:i/>
                <w:spacing w:val="-8"/>
              </w:rPr>
              <w:t xml:space="preserve"> </w:t>
            </w:r>
            <w:r w:rsidRPr="00395599">
              <w:rPr>
                <w:rFonts w:ascii="Times New Roman" w:eastAsia="Arial" w:hAnsi="Times New Roman"/>
                <w:i/>
              </w:rPr>
              <w:t>government</w:t>
            </w:r>
            <w:r w:rsidRPr="00395599">
              <w:rPr>
                <w:rFonts w:ascii="Times New Roman" w:eastAsia="Arial" w:hAnsi="Times New Roman"/>
                <w:i/>
                <w:spacing w:val="-11"/>
              </w:rPr>
              <w:t xml:space="preserve"> </w:t>
            </w:r>
            <w:r w:rsidRPr="00395599">
              <w:rPr>
                <w:rFonts w:ascii="Times New Roman" w:eastAsia="Arial" w:hAnsi="Times New Roman"/>
                <w:i/>
              </w:rPr>
              <w:t>partners</w:t>
            </w:r>
            <w:r w:rsidRPr="00395599">
              <w:rPr>
                <w:rFonts w:ascii="Times New Roman" w:eastAsia="Arial" w:hAnsi="Times New Roman"/>
                <w:i/>
                <w:spacing w:val="-7"/>
              </w:rPr>
              <w:t xml:space="preserve"> </w:t>
            </w:r>
            <w:r w:rsidRPr="00395599">
              <w:rPr>
                <w:rFonts w:ascii="Times New Roman" w:eastAsia="Arial" w:hAnsi="Times New Roman"/>
                <w:i/>
              </w:rPr>
              <w:t>be made an obligation</w:t>
            </w:r>
            <w:r w:rsidRPr="00395599">
              <w:rPr>
                <w:rFonts w:ascii="Times New Roman" w:eastAsia="Arial" w:hAnsi="Times New Roman"/>
                <w:i/>
                <w:spacing w:val="-9"/>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funding,</w:t>
            </w:r>
            <w:r w:rsidRPr="00395599">
              <w:rPr>
                <w:rFonts w:ascii="Times New Roman" w:eastAsia="Arial" w:hAnsi="Times New Roman"/>
                <w:i/>
                <w:spacing w:val="-7"/>
              </w:rPr>
              <w:t xml:space="preserve"> </w:t>
            </w:r>
            <w:r w:rsidRPr="00395599">
              <w:rPr>
                <w:rFonts w:ascii="Times New Roman" w:eastAsia="Arial" w:hAnsi="Times New Roman"/>
                <w:i/>
              </w:rPr>
              <w:t>and</w:t>
            </w:r>
            <w:r w:rsidRPr="00395599">
              <w:rPr>
                <w:rFonts w:ascii="Times New Roman" w:eastAsia="Arial" w:hAnsi="Times New Roman"/>
                <w:i/>
                <w:spacing w:val="2"/>
              </w:rPr>
              <w:t xml:space="preserve"> </w:t>
            </w:r>
            <w:r w:rsidRPr="00395599">
              <w:rPr>
                <w:rFonts w:ascii="Times New Roman" w:eastAsia="Arial" w:hAnsi="Times New Roman"/>
                <w:i/>
              </w:rPr>
              <w:t>also that</w:t>
            </w:r>
            <w:r w:rsidRPr="00395599">
              <w:rPr>
                <w:rFonts w:ascii="Times New Roman" w:eastAsia="Arial" w:hAnsi="Times New Roman"/>
                <w:i/>
                <w:spacing w:val="-2"/>
              </w:rPr>
              <w:t xml:space="preserve"> </w:t>
            </w:r>
            <w:r w:rsidRPr="00395599">
              <w:rPr>
                <w:rFonts w:ascii="Times New Roman" w:eastAsia="Arial" w:hAnsi="Times New Roman"/>
                <w:i/>
              </w:rPr>
              <w:t>clear commitments</w:t>
            </w:r>
            <w:r w:rsidRPr="00395599">
              <w:rPr>
                <w:rFonts w:ascii="Times New Roman" w:eastAsia="Arial" w:hAnsi="Times New Roman"/>
                <w:i/>
                <w:spacing w:val="-12"/>
              </w:rPr>
              <w:t xml:space="preserve"> </w:t>
            </w:r>
            <w:r w:rsidRPr="00395599">
              <w:rPr>
                <w:rFonts w:ascii="Times New Roman" w:eastAsia="Arial" w:hAnsi="Times New Roman"/>
                <w:i/>
              </w:rPr>
              <w:t>are made</w:t>
            </w:r>
            <w:r w:rsidRPr="00395599">
              <w:rPr>
                <w:rFonts w:ascii="Times New Roman" w:eastAsia="Arial" w:hAnsi="Times New Roman"/>
                <w:i/>
                <w:spacing w:val="1"/>
              </w:rPr>
              <w:t xml:space="preserve"> </w:t>
            </w:r>
            <w:r w:rsidRPr="00395599">
              <w:rPr>
                <w:rFonts w:ascii="Times New Roman" w:eastAsia="Arial" w:hAnsi="Times New Roman"/>
                <w:i/>
              </w:rPr>
              <w:t>by these</w:t>
            </w:r>
            <w:r w:rsidRPr="00395599">
              <w:rPr>
                <w:rFonts w:ascii="Times New Roman" w:eastAsia="Arial" w:hAnsi="Times New Roman"/>
                <w:i/>
                <w:spacing w:val="-5"/>
              </w:rPr>
              <w:t xml:space="preserve"> </w:t>
            </w:r>
            <w:r w:rsidRPr="00395599">
              <w:rPr>
                <w:rFonts w:ascii="Times New Roman" w:eastAsia="Arial" w:hAnsi="Times New Roman"/>
                <w:i/>
              </w:rPr>
              <w:t>partners</w:t>
            </w:r>
            <w:r w:rsidRPr="00395599">
              <w:rPr>
                <w:rFonts w:ascii="Times New Roman" w:eastAsia="Arial" w:hAnsi="Times New Roman"/>
                <w:i/>
                <w:spacing w:val="-7"/>
              </w:rPr>
              <w:t xml:space="preserve"> </w:t>
            </w:r>
            <w:r w:rsidRPr="00395599">
              <w:rPr>
                <w:rFonts w:ascii="Times New Roman" w:eastAsia="Arial" w:hAnsi="Times New Roman"/>
                <w:i/>
              </w:rPr>
              <w:t>to</w:t>
            </w:r>
            <w:r w:rsidRPr="00395599">
              <w:rPr>
                <w:rFonts w:ascii="Times New Roman" w:eastAsia="Arial" w:hAnsi="Times New Roman"/>
                <w:i/>
                <w:spacing w:val="-1"/>
              </w:rPr>
              <w:t xml:space="preserve"> </w:t>
            </w:r>
            <w:r w:rsidRPr="00395599">
              <w:rPr>
                <w:rFonts w:ascii="Times New Roman" w:eastAsia="Arial" w:hAnsi="Times New Roman"/>
                <w:i/>
              </w:rPr>
              <w:t>ensure stable,</w:t>
            </w:r>
            <w:r w:rsidRPr="00395599">
              <w:rPr>
                <w:rFonts w:ascii="Times New Roman" w:eastAsia="Arial" w:hAnsi="Times New Roman"/>
                <w:i/>
                <w:spacing w:val="-6"/>
              </w:rPr>
              <w:t xml:space="preserve"> </w:t>
            </w:r>
            <w:r w:rsidRPr="00395599">
              <w:rPr>
                <w:rFonts w:ascii="Times New Roman" w:eastAsia="Arial" w:hAnsi="Times New Roman"/>
                <w:i/>
              </w:rPr>
              <w:t>openly accessible data</w:t>
            </w:r>
            <w:r w:rsidRPr="00395599">
              <w:rPr>
                <w:rFonts w:ascii="Times New Roman" w:eastAsia="Arial" w:hAnsi="Times New Roman"/>
                <w:i/>
                <w:spacing w:val="-4"/>
              </w:rPr>
              <w:t xml:space="preserve"> </w:t>
            </w:r>
            <w:r w:rsidRPr="00395599">
              <w:rPr>
                <w:rFonts w:ascii="Times New Roman" w:eastAsia="Arial" w:hAnsi="Times New Roman"/>
                <w:i/>
              </w:rPr>
              <w:t>repositories</w:t>
            </w:r>
            <w:r w:rsidRPr="00395599">
              <w:rPr>
                <w:rFonts w:ascii="Times New Roman" w:eastAsia="Arial" w:hAnsi="Times New Roman"/>
                <w:i/>
                <w:spacing w:val="-10"/>
              </w:rPr>
              <w:t xml:space="preserve"> </w:t>
            </w:r>
            <w:r w:rsidRPr="00395599">
              <w:rPr>
                <w:rFonts w:ascii="Times New Roman" w:eastAsia="Arial" w:hAnsi="Times New Roman"/>
                <w:i/>
              </w:rPr>
              <w:t>beyond the</w:t>
            </w:r>
            <w:r w:rsidRPr="00395599">
              <w:rPr>
                <w:rFonts w:ascii="Times New Roman" w:eastAsia="Arial" w:hAnsi="Times New Roman"/>
                <w:i/>
                <w:spacing w:val="-3"/>
              </w:rPr>
              <w:t xml:space="preserve"> </w:t>
            </w:r>
            <w:r w:rsidRPr="00395599">
              <w:rPr>
                <w:rFonts w:ascii="Times New Roman" w:eastAsia="Arial" w:hAnsi="Times New Roman"/>
                <w:i/>
              </w:rPr>
              <w:t>life</w:t>
            </w:r>
            <w:r w:rsidRPr="00395599">
              <w:rPr>
                <w:rFonts w:ascii="Times New Roman" w:eastAsia="Arial" w:hAnsi="Times New Roman"/>
                <w:i/>
                <w:spacing w:val="-3"/>
              </w:rPr>
              <w:t xml:space="preserve"> </w:t>
            </w:r>
            <w:r w:rsidRPr="00395599">
              <w:rPr>
                <w:rFonts w:ascii="Times New Roman" w:eastAsia="Arial" w:hAnsi="Times New Roman"/>
                <w:i/>
              </w:rPr>
              <w:t>of</w:t>
            </w:r>
            <w:r w:rsidRPr="00395599">
              <w:rPr>
                <w:rFonts w:ascii="Times New Roman" w:eastAsia="Arial" w:hAnsi="Times New Roman"/>
                <w:i/>
                <w:spacing w:val="-2"/>
              </w:rPr>
              <w:t xml:space="preserve"> </w:t>
            </w:r>
            <w:r w:rsidRPr="00395599">
              <w:rPr>
                <w:rFonts w:ascii="Times New Roman" w:eastAsia="Arial" w:hAnsi="Times New Roman"/>
                <w:i/>
              </w:rPr>
              <w:t>the</w:t>
            </w:r>
            <w:r w:rsidRPr="00395599">
              <w:rPr>
                <w:rFonts w:ascii="Times New Roman" w:eastAsia="Arial" w:hAnsi="Times New Roman"/>
                <w:i/>
                <w:spacing w:val="-3"/>
              </w:rPr>
              <w:t xml:space="preserve"> </w:t>
            </w:r>
            <w:r w:rsidRPr="00395599">
              <w:rPr>
                <w:rFonts w:ascii="Times New Roman" w:eastAsia="Arial" w:hAnsi="Times New Roman"/>
                <w:i/>
              </w:rPr>
              <w:t>project.</w:t>
            </w:r>
          </w:p>
          <w:p w:rsidR="00395599" w:rsidRPr="00395599" w:rsidRDefault="00395599" w:rsidP="00395599">
            <w:pPr>
              <w:spacing w:after="0" w:line="240" w:lineRule="auto"/>
              <w:ind w:right="214"/>
              <w:rPr>
                <w:rFonts w:ascii="Times New Roman" w:eastAsia="Arial" w:hAnsi="Times New Roman"/>
                <w:i/>
              </w:rPr>
            </w:pPr>
          </w:p>
        </w:tc>
        <w:tc>
          <w:tcPr>
            <w:tcW w:w="7990" w:type="dxa"/>
          </w:tcPr>
          <w:p w:rsidR="00395599" w:rsidRPr="00FB72F9" w:rsidRDefault="00815E92" w:rsidP="00B56FEB">
            <w:pPr>
              <w:autoSpaceDE w:val="0"/>
              <w:autoSpaceDN w:val="0"/>
              <w:adjustRightInd w:val="0"/>
              <w:spacing w:line="240" w:lineRule="auto"/>
              <w:rPr>
                <w:rFonts w:ascii="Times New Roman" w:hAnsi="Times New Roman"/>
                <w:lang w:eastAsia="bg-BG"/>
              </w:rPr>
            </w:pPr>
            <w:r w:rsidRPr="00FB72F9">
              <w:rPr>
                <w:rFonts w:ascii="Times New Roman" w:hAnsi="Times New Roman"/>
                <w:lang w:eastAsia="bg-BG"/>
              </w:rPr>
              <w:t>S</w:t>
            </w:r>
            <w:r w:rsidR="00B67A5A" w:rsidRPr="00FB72F9">
              <w:rPr>
                <w:rFonts w:ascii="Times New Roman" w:hAnsi="Times New Roman"/>
                <w:lang w:eastAsia="bg-BG"/>
              </w:rPr>
              <w:t xml:space="preserve">ection </w:t>
            </w:r>
            <w:r w:rsidRPr="00FB72F9">
              <w:rPr>
                <w:rFonts w:ascii="Times New Roman" w:hAnsi="Times New Roman"/>
                <w:lang w:eastAsia="bg-BG"/>
              </w:rPr>
              <w:t xml:space="preserve">3.4. </w:t>
            </w:r>
            <w:r w:rsidR="00B67A5A" w:rsidRPr="00FB72F9">
              <w:rPr>
                <w:rFonts w:ascii="Times New Roman" w:hAnsi="Times New Roman"/>
                <w:lang w:eastAsia="bg-BG"/>
              </w:rPr>
              <w:t xml:space="preserve">on </w:t>
            </w:r>
            <w:r w:rsidR="00B67A5A" w:rsidRPr="00FB72F9">
              <w:rPr>
                <w:rFonts w:ascii="Times New Roman" w:hAnsi="Times New Roman"/>
                <w:i/>
                <w:lang w:eastAsia="bg-BG"/>
              </w:rPr>
              <w:t>Intervention Logic</w:t>
            </w:r>
            <w:r w:rsidR="00B67A5A" w:rsidRPr="00FB72F9">
              <w:rPr>
                <w:rFonts w:ascii="Times New Roman" w:hAnsi="Times New Roman"/>
                <w:lang w:eastAsia="bg-BG"/>
              </w:rPr>
              <w:t xml:space="preserve"> in the Project Document which describes Component 2 (focusing on data supply) discusses the value and importance of partnerships (see p.52 Output 2.3) The descriptio</w:t>
            </w:r>
            <w:r w:rsidRPr="00FB72F9">
              <w:rPr>
                <w:rFonts w:ascii="Times New Roman" w:hAnsi="Times New Roman"/>
                <w:lang w:eastAsia="bg-BG"/>
              </w:rPr>
              <w:t xml:space="preserve">n in this paragraph of the nature of formalized </w:t>
            </w:r>
            <w:r w:rsidR="00B67A5A" w:rsidRPr="00FB72F9">
              <w:rPr>
                <w:rFonts w:ascii="Times New Roman" w:hAnsi="Times New Roman"/>
                <w:lang w:eastAsia="bg-BG"/>
              </w:rPr>
              <w:t xml:space="preserve"> </w:t>
            </w:r>
            <w:r w:rsidR="006A53AE" w:rsidRPr="00FB72F9">
              <w:rPr>
                <w:rFonts w:ascii="Times New Roman" w:hAnsi="Times New Roman"/>
                <w:lang w:eastAsia="bg-BG"/>
              </w:rPr>
              <w:t>partnerships includes</w:t>
            </w:r>
            <w:r w:rsidR="00B67A5A" w:rsidRPr="00FB72F9">
              <w:rPr>
                <w:rFonts w:ascii="Times New Roman" w:hAnsi="Times New Roman"/>
                <w:lang w:eastAsia="bg-BG"/>
              </w:rPr>
              <w:t xml:space="preserve"> reference to the need for sharing </w:t>
            </w:r>
            <w:r w:rsidR="00B56FEB" w:rsidRPr="00FB72F9">
              <w:rPr>
                <w:rFonts w:ascii="Times New Roman" w:hAnsi="Times New Roman"/>
                <w:lang w:eastAsia="bg-BG"/>
              </w:rPr>
              <w:t>of information. This would be necessary for both government and non-governmental partners.</w:t>
            </w:r>
          </w:p>
          <w:p w:rsidR="00B56FEB" w:rsidRPr="00FB72F9" w:rsidRDefault="00B56FEB" w:rsidP="00B56FEB">
            <w:pPr>
              <w:autoSpaceDE w:val="0"/>
              <w:autoSpaceDN w:val="0"/>
              <w:adjustRightInd w:val="0"/>
              <w:spacing w:line="240" w:lineRule="auto"/>
              <w:rPr>
                <w:rFonts w:ascii="Times New Roman" w:hAnsi="Times New Roman"/>
                <w:lang w:eastAsia="bg-BG"/>
              </w:rPr>
            </w:pPr>
          </w:p>
          <w:p w:rsidR="00B56FEB" w:rsidRPr="00FB72F9" w:rsidRDefault="00B56FEB" w:rsidP="00B56FEB">
            <w:pPr>
              <w:autoSpaceDE w:val="0"/>
              <w:autoSpaceDN w:val="0"/>
              <w:adjustRightInd w:val="0"/>
              <w:spacing w:line="240" w:lineRule="auto"/>
              <w:rPr>
                <w:rFonts w:ascii="Times New Roman" w:hAnsi="Times New Roman"/>
                <w:lang w:eastAsia="bg-BG"/>
              </w:rPr>
            </w:pPr>
            <w:r w:rsidRPr="00FB72F9">
              <w:rPr>
                <w:rFonts w:ascii="Times New Roman" w:hAnsi="Times New Roman"/>
                <w:lang w:eastAsia="bg-BG"/>
              </w:rPr>
              <w:t xml:space="preserve">UNEP-WCMC strongly supports the principle of openly accessible data and when constructing </w:t>
            </w:r>
            <w:r w:rsidR="006A53AE" w:rsidRPr="00FB72F9">
              <w:rPr>
                <w:rFonts w:ascii="Times New Roman" w:hAnsi="Times New Roman"/>
                <w:lang w:eastAsia="bg-BG"/>
              </w:rPr>
              <w:t xml:space="preserve">relevant </w:t>
            </w:r>
            <w:r w:rsidRPr="00FB72F9">
              <w:rPr>
                <w:rFonts w:ascii="Times New Roman" w:hAnsi="Times New Roman"/>
                <w:lang w:eastAsia="bg-BG"/>
              </w:rPr>
              <w:t>partnership agreements and contracts with partners of all kinds will ensure that this principle is included.</w:t>
            </w:r>
          </w:p>
        </w:tc>
      </w:tr>
    </w:tbl>
    <w:p w:rsidR="00E3100A" w:rsidRDefault="00E3100A">
      <w:pPr>
        <w:spacing w:after="0" w:line="240" w:lineRule="auto"/>
        <w:rPr>
          <w:rFonts w:ascii="Times New Roman Bold" w:eastAsia="Times New Roman" w:hAnsi="Times New Roman Bold"/>
          <w:b/>
          <w:caps/>
        </w:rPr>
      </w:pPr>
      <w:r>
        <w:rPr>
          <w:rFonts w:ascii="Times New Roman Bold" w:eastAsia="Times New Roman" w:hAnsi="Times New Roman Bold"/>
          <w:b/>
          <w:caps/>
        </w:rPr>
        <w:br w:type="page"/>
      </w:r>
    </w:p>
    <w:p w:rsidR="002D0442" w:rsidRPr="00104F6E" w:rsidRDefault="002D0442" w:rsidP="002D0442">
      <w:pPr>
        <w:spacing w:after="0" w:line="240" w:lineRule="auto"/>
        <w:rPr>
          <w:rFonts w:ascii="Times New Roman Bold" w:eastAsia="Times New Roman" w:hAnsi="Times New Roman Bold"/>
          <w:b/>
          <w:caps/>
        </w:rPr>
      </w:pPr>
      <w:r w:rsidRPr="00104F6E">
        <w:rPr>
          <w:rFonts w:ascii="Times New Roman Bold" w:eastAsia="Times New Roman" w:hAnsi="Times New Roman Bold"/>
          <w:b/>
          <w:caps/>
        </w:rPr>
        <w:t>Annex C.  status of implementation of project preparation activities and the use of funds</w:t>
      </w:r>
    </w:p>
    <w:p w:rsidR="002D0442" w:rsidRPr="0035107A" w:rsidRDefault="002D0442" w:rsidP="002D0442">
      <w:pPr>
        <w:spacing w:after="120" w:line="240" w:lineRule="auto"/>
        <w:rPr>
          <w:rFonts w:ascii="Times New Roman" w:eastAsia="Times New Roman" w:hAnsi="Times New Roman"/>
          <w:smallCaps/>
        </w:rPr>
      </w:pPr>
      <w:r w:rsidRPr="0035107A">
        <w:rPr>
          <w:rFonts w:ascii="Times New Roman" w:eastAsia="Times New Roman" w:hAnsi="Times New Roman"/>
          <w:smallCaps/>
        </w:rP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2D0442" w:rsidRPr="003F7279" w:rsidTr="000F1A43">
        <w:trPr>
          <w:trHeight w:val="233"/>
        </w:trPr>
        <w:tc>
          <w:tcPr>
            <w:tcW w:w="4500" w:type="dxa"/>
            <w:vMerge w:val="restart"/>
          </w:tcPr>
          <w:p w:rsidR="002D0442" w:rsidRPr="00494319" w:rsidRDefault="002D0442" w:rsidP="000F1A43">
            <w:pPr>
              <w:spacing w:after="0" w:line="240" w:lineRule="auto"/>
              <w:jc w:val="center"/>
              <w:rPr>
                <w:rFonts w:ascii="Times New Roman" w:eastAsia="Times New Roman" w:hAnsi="Times New Roman"/>
                <w:b/>
              </w:rPr>
            </w:pPr>
            <w:r w:rsidRPr="00494319">
              <w:rPr>
                <w:rFonts w:ascii="Times New Roman" w:eastAsia="Times New Roman" w:hAnsi="Times New Roman"/>
                <w:b/>
                <w:i/>
              </w:rPr>
              <w:t>Project Preparation Activities Implemented</w:t>
            </w:r>
          </w:p>
        </w:tc>
        <w:tc>
          <w:tcPr>
            <w:tcW w:w="5400" w:type="dxa"/>
            <w:gridSpan w:val="3"/>
          </w:tcPr>
          <w:p w:rsidR="002D0442" w:rsidRPr="00494319" w:rsidRDefault="002D0442" w:rsidP="000F1A43">
            <w:pPr>
              <w:spacing w:after="0" w:line="240" w:lineRule="auto"/>
              <w:jc w:val="center"/>
              <w:rPr>
                <w:rFonts w:ascii="Times New Roman" w:eastAsia="Times New Roman" w:hAnsi="Times New Roman"/>
                <w:b/>
                <w:i/>
              </w:rPr>
            </w:pPr>
            <w:r w:rsidRPr="00494319">
              <w:rPr>
                <w:rFonts w:ascii="Times New Roman" w:eastAsia="Times New Roman" w:hAnsi="Times New Roman"/>
                <w:b/>
                <w:i/>
              </w:rPr>
              <w:t>GEF/LDCF/SCCF/NPIF Amount ($)</w:t>
            </w:r>
          </w:p>
        </w:tc>
      </w:tr>
      <w:tr w:rsidR="002D0442" w:rsidRPr="003F7279" w:rsidTr="000F1A43">
        <w:trPr>
          <w:trHeight w:val="232"/>
        </w:trPr>
        <w:tc>
          <w:tcPr>
            <w:tcW w:w="4500" w:type="dxa"/>
            <w:vMerge/>
          </w:tcPr>
          <w:p w:rsidR="002D0442" w:rsidRPr="00494319" w:rsidRDefault="002D0442" w:rsidP="000F1A43">
            <w:pPr>
              <w:spacing w:after="0" w:line="240" w:lineRule="auto"/>
              <w:jc w:val="center"/>
              <w:rPr>
                <w:rFonts w:ascii="Times New Roman" w:eastAsia="Times New Roman" w:hAnsi="Times New Roman"/>
                <w:b/>
              </w:rPr>
            </w:pPr>
          </w:p>
        </w:tc>
        <w:tc>
          <w:tcPr>
            <w:tcW w:w="1620" w:type="dxa"/>
          </w:tcPr>
          <w:p w:rsidR="002D0442" w:rsidRPr="00494319" w:rsidRDefault="002D0442" w:rsidP="000F1A43">
            <w:pPr>
              <w:spacing w:after="0" w:line="240" w:lineRule="auto"/>
              <w:jc w:val="center"/>
              <w:rPr>
                <w:rFonts w:ascii="Times New Roman" w:eastAsia="Times New Roman" w:hAnsi="Times New Roman"/>
                <w:b/>
                <w:i/>
              </w:rPr>
            </w:pPr>
            <w:r w:rsidRPr="00494319">
              <w:rPr>
                <w:rFonts w:ascii="Times New Roman" w:eastAsia="Times New Roman" w:hAnsi="Times New Roman"/>
                <w:b/>
                <w:i/>
              </w:rPr>
              <w:t>Budgeted Amount</w:t>
            </w:r>
          </w:p>
        </w:tc>
        <w:tc>
          <w:tcPr>
            <w:tcW w:w="1890" w:type="dxa"/>
          </w:tcPr>
          <w:p w:rsidR="002D0442" w:rsidRPr="00494319" w:rsidRDefault="002D0442" w:rsidP="000F1A43">
            <w:pPr>
              <w:spacing w:after="0" w:line="240" w:lineRule="auto"/>
              <w:jc w:val="center"/>
              <w:rPr>
                <w:rFonts w:ascii="Times New Roman" w:eastAsia="Times New Roman" w:hAnsi="Times New Roman"/>
                <w:i/>
              </w:rPr>
            </w:pPr>
            <w:r w:rsidRPr="00494319">
              <w:rPr>
                <w:rFonts w:ascii="Times New Roman" w:eastAsia="Times New Roman" w:hAnsi="Times New Roman"/>
                <w:b/>
                <w:i/>
              </w:rPr>
              <w:t>Amount Spent To date</w:t>
            </w:r>
          </w:p>
        </w:tc>
        <w:tc>
          <w:tcPr>
            <w:tcW w:w="1890" w:type="dxa"/>
            <w:shd w:val="clear" w:color="auto" w:fill="auto"/>
          </w:tcPr>
          <w:p w:rsidR="002D0442" w:rsidRPr="00494319" w:rsidRDefault="002D0442" w:rsidP="000F1A43">
            <w:pPr>
              <w:spacing w:after="0" w:line="240" w:lineRule="auto"/>
              <w:jc w:val="center"/>
              <w:rPr>
                <w:rFonts w:ascii="Times New Roman" w:eastAsia="Times New Roman" w:hAnsi="Times New Roman"/>
                <w:i/>
              </w:rPr>
            </w:pPr>
            <w:r w:rsidRPr="00494319">
              <w:rPr>
                <w:rFonts w:ascii="Times New Roman" w:eastAsia="Times New Roman" w:hAnsi="Times New Roman"/>
                <w:b/>
                <w:i/>
              </w:rPr>
              <w:t>Amount Committed</w:t>
            </w:r>
            <w:r w:rsidR="00112762" w:rsidRPr="00494319">
              <w:rPr>
                <w:rFonts w:ascii="Times New Roman" w:eastAsia="Times New Roman" w:hAnsi="Times New Roman"/>
                <w:b/>
                <w:i/>
              </w:rPr>
              <w:t xml:space="preserve"> in co-finance</w:t>
            </w:r>
          </w:p>
        </w:tc>
      </w:tr>
      <w:tr w:rsidR="00494319" w:rsidRPr="003F7279" w:rsidTr="000F1A43">
        <w:tc>
          <w:tcPr>
            <w:tcW w:w="4500" w:type="dxa"/>
          </w:tcPr>
          <w:p w:rsidR="00494319" w:rsidRPr="00494319" w:rsidRDefault="00494319" w:rsidP="00112762">
            <w:pPr>
              <w:widowControl w:val="0"/>
              <w:autoSpaceDE w:val="0"/>
              <w:autoSpaceDN w:val="0"/>
              <w:adjustRightInd w:val="0"/>
              <w:spacing w:after="0" w:line="240" w:lineRule="auto"/>
              <w:rPr>
                <w:rFonts w:ascii="Times New Roman" w:hAnsi="Times New Roman"/>
              </w:rPr>
            </w:pPr>
            <w:bookmarkStart w:id="112" w:name="ApprovedActivity_01"/>
            <w:r w:rsidRPr="00494319">
              <w:rPr>
                <w:rFonts w:ascii="Times New Roman" w:hAnsi="Times New Roman"/>
              </w:rPr>
              <w:t>1: Stakeholder consultations and consensus building at regional and global levels</w:t>
            </w:r>
          </w:p>
        </w:tc>
        <w:bookmarkEnd w:id="112"/>
        <w:tc>
          <w:tcPr>
            <w:tcW w:w="1620" w:type="dxa"/>
          </w:tcPr>
          <w:p w:rsidR="00494319" w:rsidRPr="00494319" w:rsidRDefault="00494319" w:rsidP="00112762">
            <w:pPr>
              <w:spacing w:after="0" w:line="240" w:lineRule="auto"/>
              <w:jc w:val="right"/>
              <w:rPr>
                <w:rFonts w:ascii="Times New Roman" w:eastAsia="Times New Roman" w:hAnsi="Times New Roman"/>
              </w:rPr>
            </w:pPr>
            <w:r>
              <w:rPr>
                <w:rFonts w:ascii="Times New Roman" w:eastAsia="Times New Roman" w:hAnsi="Times New Roman"/>
              </w:rPr>
              <w:t>45</w:t>
            </w:r>
            <w:r w:rsidRPr="00494319">
              <w:rPr>
                <w:rFonts w:ascii="Times New Roman" w:eastAsia="Times New Roman" w:hAnsi="Times New Roman"/>
              </w:rPr>
              <w:t>,000</w:t>
            </w:r>
          </w:p>
        </w:tc>
        <w:tc>
          <w:tcPr>
            <w:tcW w:w="1890" w:type="dxa"/>
          </w:tcPr>
          <w:p w:rsidR="00494319" w:rsidRPr="00494319" w:rsidRDefault="00494319" w:rsidP="00494319">
            <w:pPr>
              <w:spacing w:after="0" w:line="240" w:lineRule="auto"/>
              <w:jc w:val="right"/>
              <w:rPr>
                <w:rFonts w:ascii="Times New Roman" w:eastAsia="Times New Roman" w:hAnsi="Times New Roman"/>
              </w:rPr>
            </w:pPr>
            <w:r>
              <w:rPr>
                <w:rFonts w:ascii="Times New Roman" w:eastAsia="Times New Roman" w:hAnsi="Times New Roman"/>
              </w:rPr>
              <w:t>45</w:t>
            </w:r>
            <w:r w:rsidRPr="00494319">
              <w:rPr>
                <w:rFonts w:ascii="Times New Roman" w:eastAsia="Times New Roman" w:hAnsi="Times New Roman"/>
              </w:rPr>
              <w:t>,000</w:t>
            </w:r>
          </w:p>
        </w:tc>
        <w:tc>
          <w:tcPr>
            <w:tcW w:w="1890" w:type="dxa"/>
            <w:shd w:val="clear" w:color="auto" w:fill="auto"/>
          </w:tcPr>
          <w:p w:rsidR="00494319" w:rsidRPr="00494319" w:rsidRDefault="00494319" w:rsidP="00112762">
            <w:pPr>
              <w:spacing w:after="0" w:line="240" w:lineRule="auto"/>
              <w:jc w:val="right"/>
              <w:rPr>
                <w:rFonts w:ascii="Times New Roman" w:eastAsia="Times New Roman" w:hAnsi="Times New Roman"/>
              </w:rPr>
            </w:pPr>
            <w:r w:rsidRPr="00494319">
              <w:rPr>
                <w:rFonts w:ascii="Times New Roman" w:eastAsia="Times New Roman" w:hAnsi="Times New Roman"/>
              </w:rPr>
              <w:t>15,000</w:t>
            </w:r>
          </w:p>
        </w:tc>
      </w:tr>
      <w:tr w:rsidR="00494319" w:rsidRPr="003F7279" w:rsidTr="000F1A43">
        <w:tc>
          <w:tcPr>
            <w:tcW w:w="4500" w:type="dxa"/>
          </w:tcPr>
          <w:p w:rsidR="00494319" w:rsidRPr="00494319" w:rsidRDefault="00494319" w:rsidP="00112762">
            <w:pPr>
              <w:widowControl w:val="0"/>
              <w:autoSpaceDE w:val="0"/>
              <w:autoSpaceDN w:val="0"/>
              <w:adjustRightInd w:val="0"/>
              <w:spacing w:after="0" w:line="240" w:lineRule="auto"/>
              <w:rPr>
                <w:rFonts w:ascii="Times New Roman" w:hAnsi="Times New Roman"/>
              </w:rPr>
            </w:pPr>
            <w:bookmarkStart w:id="113" w:name="ApprovedActivity_02"/>
            <w:r w:rsidRPr="00494319">
              <w:rPr>
                <w:rFonts w:ascii="Times New Roman" w:hAnsi="Times New Roman"/>
              </w:rPr>
              <w:t>2: Initial review of barriers to biodiversity data sharing, existing partnerships at national, regional and global scales and existing relevant biodiversity knowledge products</w:t>
            </w:r>
          </w:p>
        </w:tc>
        <w:bookmarkEnd w:id="113"/>
        <w:tc>
          <w:tcPr>
            <w:tcW w:w="1620" w:type="dxa"/>
          </w:tcPr>
          <w:p w:rsidR="00494319" w:rsidRPr="00494319" w:rsidRDefault="00494319" w:rsidP="00112762">
            <w:pPr>
              <w:spacing w:after="0" w:line="240" w:lineRule="auto"/>
              <w:jc w:val="right"/>
              <w:rPr>
                <w:rFonts w:ascii="Times New Roman" w:eastAsia="Times New Roman" w:hAnsi="Times New Roman"/>
              </w:rPr>
            </w:pPr>
            <w:r>
              <w:rPr>
                <w:rFonts w:ascii="Times New Roman" w:eastAsia="Times New Roman" w:hAnsi="Times New Roman"/>
              </w:rPr>
              <w:t>2</w:t>
            </w:r>
            <w:r w:rsidRPr="00494319">
              <w:rPr>
                <w:rFonts w:ascii="Times New Roman" w:eastAsia="Times New Roman" w:hAnsi="Times New Roman"/>
              </w:rPr>
              <w:t>0,000</w:t>
            </w:r>
          </w:p>
        </w:tc>
        <w:tc>
          <w:tcPr>
            <w:tcW w:w="1890" w:type="dxa"/>
          </w:tcPr>
          <w:p w:rsidR="00494319" w:rsidRPr="00494319" w:rsidRDefault="00494319" w:rsidP="00494319">
            <w:pPr>
              <w:spacing w:after="0" w:line="240" w:lineRule="auto"/>
              <w:jc w:val="right"/>
              <w:rPr>
                <w:rFonts w:ascii="Times New Roman" w:eastAsia="Times New Roman" w:hAnsi="Times New Roman"/>
              </w:rPr>
            </w:pPr>
            <w:r>
              <w:rPr>
                <w:rFonts w:ascii="Times New Roman" w:eastAsia="Times New Roman" w:hAnsi="Times New Roman"/>
              </w:rPr>
              <w:t>2</w:t>
            </w:r>
            <w:r w:rsidRPr="00494319">
              <w:rPr>
                <w:rFonts w:ascii="Times New Roman" w:eastAsia="Times New Roman" w:hAnsi="Times New Roman"/>
              </w:rPr>
              <w:t>0,000</w:t>
            </w:r>
          </w:p>
        </w:tc>
        <w:tc>
          <w:tcPr>
            <w:tcW w:w="1890" w:type="dxa"/>
            <w:shd w:val="clear" w:color="auto" w:fill="auto"/>
          </w:tcPr>
          <w:p w:rsidR="00494319" w:rsidRPr="00494319" w:rsidRDefault="00494319" w:rsidP="00112762">
            <w:pPr>
              <w:spacing w:after="0" w:line="240" w:lineRule="auto"/>
              <w:jc w:val="right"/>
              <w:rPr>
                <w:rFonts w:ascii="Times New Roman" w:eastAsia="Times New Roman" w:hAnsi="Times New Roman"/>
              </w:rPr>
            </w:pPr>
            <w:r w:rsidRPr="00494319">
              <w:rPr>
                <w:rFonts w:ascii="Times New Roman" w:eastAsia="Times New Roman" w:hAnsi="Times New Roman"/>
              </w:rPr>
              <w:t>10,000</w:t>
            </w:r>
          </w:p>
        </w:tc>
      </w:tr>
      <w:tr w:rsidR="00494319" w:rsidRPr="003F7279" w:rsidTr="000F1A43">
        <w:tc>
          <w:tcPr>
            <w:tcW w:w="4500" w:type="dxa"/>
          </w:tcPr>
          <w:p w:rsidR="00494319" w:rsidRPr="00494319" w:rsidRDefault="00494319" w:rsidP="00112762">
            <w:pPr>
              <w:widowControl w:val="0"/>
              <w:autoSpaceDE w:val="0"/>
              <w:autoSpaceDN w:val="0"/>
              <w:adjustRightInd w:val="0"/>
              <w:spacing w:after="0" w:line="240" w:lineRule="auto"/>
              <w:rPr>
                <w:rFonts w:ascii="Times New Roman" w:hAnsi="Times New Roman"/>
              </w:rPr>
            </w:pPr>
            <w:bookmarkStart w:id="114" w:name="ApprovedActivity_03"/>
            <w:r w:rsidRPr="00494319">
              <w:rPr>
                <w:rFonts w:ascii="Times New Roman" w:hAnsi="Times New Roman"/>
              </w:rPr>
              <w:t xml:space="preserve">3: Preparation of comprehensive implementation plans for all pilot activities </w:t>
            </w:r>
          </w:p>
        </w:tc>
        <w:bookmarkEnd w:id="114"/>
        <w:tc>
          <w:tcPr>
            <w:tcW w:w="1620" w:type="dxa"/>
          </w:tcPr>
          <w:p w:rsidR="00494319" w:rsidRPr="00494319" w:rsidRDefault="00494319" w:rsidP="00112762">
            <w:pPr>
              <w:spacing w:after="0" w:line="240" w:lineRule="auto"/>
              <w:jc w:val="right"/>
              <w:rPr>
                <w:rFonts w:ascii="Times New Roman" w:eastAsia="Times New Roman" w:hAnsi="Times New Roman"/>
              </w:rPr>
            </w:pPr>
            <w:r>
              <w:rPr>
                <w:rFonts w:ascii="Times New Roman" w:eastAsia="Times New Roman" w:hAnsi="Times New Roman"/>
              </w:rPr>
              <w:t>2</w:t>
            </w:r>
            <w:r w:rsidRPr="00494319">
              <w:rPr>
                <w:rFonts w:ascii="Times New Roman" w:eastAsia="Times New Roman" w:hAnsi="Times New Roman"/>
              </w:rPr>
              <w:t>0,000</w:t>
            </w:r>
          </w:p>
        </w:tc>
        <w:tc>
          <w:tcPr>
            <w:tcW w:w="1890" w:type="dxa"/>
          </w:tcPr>
          <w:p w:rsidR="00494319" w:rsidRPr="00494319" w:rsidRDefault="00494319" w:rsidP="00494319">
            <w:pPr>
              <w:spacing w:after="0" w:line="240" w:lineRule="auto"/>
              <w:jc w:val="right"/>
              <w:rPr>
                <w:rFonts w:ascii="Times New Roman" w:eastAsia="Times New Roman" w:hAnsi="Times New Roman"/>
              </w:rPr>
            </w:pPr>
            <w:r>
              <w:rPr>
                <w:rFonts w:ascii="Times New Roman" w:eastAsia="Times New Roman" w:hAnsi="Times New Roman"/>
              </w:rPr>
              <w:t>2</w:t>
            </w:r>
            <w:r w:rsidRPr="00494319">
              <w:rPr>
                <w:rFonts w:ascii="Times New Roman" w:eastAsia="Times New Roman" w:hAnsi="Times New Roman"/>
              </w:rPr>
              <w:t>0,000</w:t>
            </w:r>
          </w:p>
        </w:tc>
        <w:tc>
          <w:tcPr>
            <w:tcW w:w="1890" w:type="dxa"/>
            <w:shd w:val="clear" w:color="auto" w:fill="auto"/>
          </w:tcPr>
          <w:p w:rsidR="00494319" w:rsidRPr="00494319" w:rsidRDefault="00494319" w:rsidP="00112762">
            <w:pPr>
              <w:spacing w:after="0" w:line="240" w:lineRule="auto"/>
              <w:jc w:val="right"/>
              <w:rPr>
                <w:rFonts w:ascii="Times New Roman" w:eastAsia="Times New Roman" w:hAnsi="Times New Roman"/>
              </w:rPr>
            </w:pPr>
            <w:r w:rsidRPr="00494319">
              <w:rPr>
                <w:rFonts w:ascii="Times New Roman" w:eastAsia="Times New Roman" w:hAnsi="Times New Roman"/>
              </w:rPr>
              <w:t>10,000</w:t>
            </w:r>
          </w:p>
        </w:tc>
      </w:tr>
      <w:tr w:rsidR="00494319" w:rsidRPr="003F7279" w:rsidTr="000F1A43">
        <w:tc>
          <w:tcPr>
            <w:tcW w:w="4500" w:type="dxa"/>
          </w:tcPr>
          <w:p w:rsidR="00494319" w:rsidRPr="00494319" w:rsidRDefault="00494319" w:rsidP="00112762">
            <w:pPr>
              <w:widowControl w:val="0"/>
              <w:autoSpaceDE w:val="0"/>
              <w:autoSpaceDN w:val="0"/>
              <w:adjustRightInd w:val="0"/>
              <w:spacing w:after="0" w:line="240" w:lineRule="auto"/>
              <w:rPr>
                <w:rFonts w:ascii="Times New Roman" w:hAnsi="Times New Roman"/>
              </w:rPr>
            </w:pPr>
            <w:bookmarkStart w:id="115" w:name="ApprovedActivity_04"/>
            <w:r w:rsidRPr="00494319">
              <w:rPr>
                <w:rFonts w:ascii="Times New Roman" w:hAnsi="Times New Roman"/>
              </w:rPr>
              <w:t>4: Feasibility analysis and budget preparation</w:t>
            </w:r>
          </w:p>
        </w:tc>
        <w:bookmarkEnd w:id="115"/>
        <w:tc>
          <w:tcPr>
            <w:tcW w:w="1620" w:type="dxa"/>
          </w:tcPr>
          <w:p w:rsidR="00494319" w:rsidRPr="00494319" w:rsidRDefault="00494319" w:rsidP="00112762">
            <w:pPr>
              <w:spacing w:after="0" w:line="240" w:lineRule="auto"/>
              <w:jc w:val="right"/>
              <w:rPr>
                <w:rFonts w:ascii="Times New Roman" w:eastAsia="Times New Roman" w:hAnsi="Times New Roman"/>
              </w:rPr>
            </w:pPr>
            <w:r>
              <w:rPr>
                <w:rFonts w:ascii="Times New Roman" w:eastAsia="Times New Roman" w:hAnsi="Times New Roman"/>
              </w:rPr>
              <w:t>3</w:t>
            </w:r>
            <w:r w:rsidRPr="00494319">
              <w:rPr>
                <w:rFonts w:ascii="Times New Roman" w:eastAsia="Times New Roman" w:hAnsi="Times New Roman"/>
              </w:rPr>
              <w:t>5,000</w:t>
            </w:r>
          </w:p>
        </w:tc>
        <w:tc>
          <w:tcPr>
            <w:tcW w:w="1890" w:type="dxa"/>
          </w:tcPr>
          <w:p w:rsidR="00494319" w:rsidRPr="00494319" w:rsidRDefault="00494319" w:rsidP="00494319">
            <w:pPr>
              <w:spacing w:after="0" w:line="240" w:lineRule="auto"/>
              <w:jc w:val="right"/>
              <w:rPr>
                <w:rFonts w:ascii="Times New Roman" w:eastAsia="Times New Roman" w:hAnsi="Times New Roman"/>
              </w:rPr>
            </w:pPr>
            <w:r>
              <w:rPr>
                <w:rFonts w:ascii="Times New Roman" w:eastAsia="Times New Roman" w:hAnsi="Times New Roman"/>
              </w:rPr>
              <w:t>3</w:t>
            </w:r>
            <w:r w:rsidRPr="00494319">
              <w:rPr>
                <w:rFonts w:ascii="Times New Roman" w:eastAsia="Times New Roman" w:hAnsi="Times New Roman"/>
              </w:rPr>
              <w:t>5,000</w:t>
            </w:r>
          </w:p>
        </w:tc>
        <w:tc>
          <w:tcPr>
            <w:tcW w:w="1890" w:type="dxa"/>
            <w:shd w:val="clear" w:color="auto" w:fill="auto"/>
          </w:tcPr>
          <w:p w:rsidR="00494319" w:rsidRPr="00494319" w:rsidRDefault="00494319" w:rsidP="00112762">
            <w:pPr>
              <w:spacing w:after="0" w:line="240" w:lineRule="auto"/>
              <w:jc w:val="right"/>
              <w:rPr>
                <w:rFonts w:ascii="Times New Roman" w:eastAsia="Times New Roman" w:hAnsi="Times New Roman"/>
              </w:rPr>
            </w:pPr>
            <w:r w:rsidRPr="00494319">
              <w:rPr>
                <w:rFonts w:ascii="Times New Roman" w:eastAsia="Times New Roman" w:hAnsi="Times New Roman"/>
              </w:rPr>
              <w:t>10,000</w:t>
            </w:r>
          </w:p>
        </w:tc>
      </w:tr>
      <w:tr w:rsidR="00494319" w:rsidRPr="00377FBC" w:rsidTr="000F1A43">
        <w:tc>
          <w:tcPr>
            <w:tcW w:w="4500" w:type="dxa"/>
            <w:tcBorders>
              <w:top w:val="double" w:sz="4" w:space="0" w:color="auto"/>
            </w:tcBorders>
          </w:tcPr>
          <w:p w:rsidR="00494319" w:rsidRPr="00494319" w:rsidRDefault="00494319" w:rsidP="00112762">
            <w:pPr>
              <w:spacing w:after="0" w:line="240" w:lineRule="auto"/>
              <w:rPr>
                <w:rFonts w:ascii="Times New Roman" w:eastAsia="Times New Roman" w:hAnsi="Times New Roman"/>
                <w:b/>
              </w:rPr>
            </w:pPr>
            <w:r w:rsidRPr="00494319">
              <w:rPr>
                <w:rFonts w:ascii="Times New Roman" w:eastAsia="Times New Roman" w:hAnsi="Times New Roman"/>
                <w:b/>
              </w:rPr>
              <w:t>Total</w:t>
            </w:r>
          </w:p>
        </w:tc>
        <w:tc>
          <w:tcPr>
            <w:tcW w:w="1620" w:type="dxa"/>
            <w:tcBorders>
              <w:top w:val="double" w:sz="4" w:space="0" w:color="auto"/>
            </w:tcBorders>
          </w:tcPr>
          <w:p w:rsidR="00494319" w:rsidRPr="00364B71" w:rsidRDefault="00494319" w:rsidP="00112762">
            <w:pPr>
              <w:spacing w:after="0" w:line="240" w:lineRule="auto"/>
              <w:jc w:val="right"/>
              <w:rPr>
                <w:rFonts w:ascii="Times New Roman" w:eastAsia="Times New Roman" w:hAnsi="Times New Roman"/>
                <w:b/>
              </w:rPr>
            </w:pPr>
            <w:r w:rsidRPr="00364B71">
              <w:rPr>
                <w:rFonts w:ascii="Times New Roman" w:eastAsia="Times New Roman" w:hAnsi="Times New Roman"/>
                <w:b/>
              </w:rPr>
              <w:t>120,000</w:t>
            </w:r>
          </w:p>
        </w:tc>
        <w:tc>
          <w:tcPr>
            <w:tcW w:w="1890" w:type="dxa"/>
            <w:tcBorders>
              <w:top w:val="double" w:sz="4" w:space="0" w:color="auto"/>
            </w:tcBorders>
          </w:tcPr>
          <w:p w:rsidR="00494319" w:rsidRPr="00364B71" w:rsidRDefault="00494319" w:rsidP="00494319">
            <w:pPr>
              <w:spacing w:after="0" w:line="240" w:lineRule="auto"/>
              <w:jc w:val="right"/>
              <w:rPr>
                <w:rFonts w:ascii="Times New Roman" w:eastAsia="Times New Roman" w:hAnsi="Times New Roman"/>
                <w:b/>
              </w:rPr>
            </w:pPr>
            <w:r w:rsidRPr="00364B71">
              <w:rPr>
                <w:rFonts w:ascii="Times New Roman" w:eastAsia="Times New Roman" w:hAnsi="Times New Roman"/>
                <w:b/>
              </w:rPr>
              <w:t>120,000</w:t>
            </w:r>
          </w:p>
        </w:tc>
        <w:tc>
          <w:tcPr>
            <w:tcW w:w="1890" w:type="dxa"/>
            <w:tcBorders>
              <w:top w:val="double" w:sz="4" w:space="0" w:color="auto"/>
            </w:tcBorders>
            <w:shd w:val="clear" w:color="auto" w:fill="auto"/>
          </w:tcPr>
          <w:p w:rsidR="00494319" w:rsidRPr="00E54673" w:rsidRDefault="00494319" w:rsidP="00112762">
            <w:pPr>
              <w:spacing w:after="0" w:line="240" w:lineRule="auto"/>
              <w:jc w:val="right"/>
              <w:rPr>
                <w:rFonts w:ascii="Times New Roman" w:eastAsia="Times New Roman" w:hAnsi="Times New Roman"/>
                <w:b/>
              </w:rPr>
            </w:pPr>
            <w:r w:rsidRPr="00494319">
              <w:rPr>
                <w:rFonts w:ascii="Times New Roman" w:eastAsia="Times New Roman" w:hAnsi="Times New Roman"/>
                <w:b/>
              </w:rPr>
              <w:t>45,000</w:t>
            </w:r>
          </w:p>
        </w:tc>
      </w:tr>
    </w:tbl>
    <w:p w:rsidR="002D0442" w:rsidRPr="0035107A" w:rsidRDefault="002D0442" w:rsidP="002D0442">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2D0442" w:rsidRPr="0035107A" w:rsidRDefault="002D0442" w:rsidP="002D0442">
      <w:pPr>
        <w:spacing w:after="0" w:line="240" w:lineRule="auto"/>
        <w:rPr>
          <w:rFonts w:ascii="Times New Roman" w:eastAsia="Times New Roman" w:hAnsi="Times New Roman"/>
        </w:rPr>
      </w:pPr>
      <w:r w:rsidRPr="00104F6E">
        <w:rPr>
          <w:rFonts w:ascii="Times New Roman Bold" w:eastAsia="Times New Roman" w:hAnsi="Times New Roman Bold"/>
          <w:b/>
          <w:caps/>
        </w:rPr>
        <w:t>annex D:  calendar  of expected reflows</w:t>
      </w:r>
      <w:r w:rsidRPr="0035107A">
        <w:rPr>
          <w:rFonts w:ascii="Times New Roman" w:eastAsia="Times New Roman" w:hAnsi="Times New Roman"/>
          <w:b/>
          <w:smallCaps/>
        </w:rPr>
        <w:t xml:space="preserve"> (</w:t>
      </w:r>
      <w:r w:rsidRPr="0035107A">
        <w:rPr>
          <w:rFonts w:ascii="Times New Roman" w:eastAsia="Times New Roman" w:hAnsi="Times New Roman"/>
        </w:rPr>
        <w:t>if non-grant instrument is used</w:t>
      </w:r>
      <w:r w:rsidRPr="0035107A">
        <w:rPr>
          <w:rFonts w:ascii="Times New Roman" w:eastAsia="Times New Roman" w:hAnsi="Times New Roman"/>
          <w:b/>
          <w:smallCaps/>
        </w:rPr>
        <w:t>)</w:t>
      </w:r>
    </w:p>
    <w:p w:rsidR="002D0442" w:rsidRPr="0035107A" w:rsidRDefault="002D0442" w:rsidP="002D0442">
      <w:pPr>
        <w:spacing w:after="0" w:line="240" w:lineRule="auto"/>
        <w:rPr>
          <w:rFonts w:ascii="Times New Roman" w:eastAsia="Times New Roman" w:hAnsi="Times New Roman"/>
          <w:b/>
          <w:smallCaps/>
        </w:rPr>
      </w:pPr>
    </w:p>
    <w:p w:rsidR="002D0442" w:rsidRPr="0035107A" w:rsidRDefault="002D0442" w:rsidP="002D0442">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w:t>
      </w:r>
      <w:r>
        <w:rPr>
          <w:rFonts w:ascii="Times New Roman" w:eastAsia="Times New Roman" w:hAnsi="Times New Roman"/>
        </w:rPr>
        <w:t>flows to the GEF/LDCF/SCCF/NPIF</w:t>
      </w:r>
      <w:r w:rsidRPr="0035107A">
        <w:rPr>
          <w:rFonts w:ascii="Times New Roman" w:eastAsia="Times New Roman" w:hAnsi="Times New Roman"/>
        </w:rPr>
        <w:t xml:space="preserve"> Trust Fund or to your Agency (and/or revolving fund that will be set up)</w:t>
      </w:r>
    </w:p>
    <w:p w:rsidR="00C21038" w:rsidRPr="00C160E7" w:rsidRDefault="00C21038" w:rsidP="00C21038">
      <w:pPr>
        <w:spacing w:after="0" w:line="240" w:lineRule="auto"/>
        <w:rPr>
          <w:b/>
          <w:vanish/>
        </w:rPr>
        <w:sectPr w:rsidR="00C21038" w:rsidRPr="00C160E7" w:rsidSect="00DD4BE1">
          <w:pgSz w:w="11900" w:h="16840"/>
          <w:pgMar w:top="720" w:right="560" w:bottom="1440" w:left="720" w:header="720" w:footer="720" w:gutter="0"/>
          <w:cols w:space="720"/>
          <w:docGrid w:linePitch="360"/>
        </w:sectPr>
      </w:pPr>
      <w:r w:rsidRPr="00C160E7">
        <w:rPr>
          <w:rFonts w:ascii="Times New Roman" w:hAnsi="Times New Roman"/>
          <w:b/>
          <w:smallCaps/>
        </w:rPr>
        <w:t>N/A</w:t>
      </w:r>
    </w:p>
    <w:p w:rsidR="00F45181" w:rsidRDefault="00F45181" w:rsidP="00591870">
      <w:pPr>
        <w:rPr>
          <w:vanish/>
        </w:rPr>
        <w:sectPr w:rsidR="00F45181" w:rsidSect="00DD4BE1">
          <w:footerReference w:type="default" r:id="rId19"/>
          <w:pgSz w:w="11900" w:h="16840"/>
          <w:pgMar w:top="720" w:right="902" w:bottom="1440" w:left="720" w:header="720" w:footer="720" w:gutter="0"/>
          <w:cols w:space="720"/>
          <w:docGrid w:linePitch="360"/>
        </w:sectPr>
      </w:pPr>
    </w:p>
    <w:p w:rsidR="008E7373" w:rsidRPr="008E7373" w:rsidRDefault="00B65DCC" w:rsidP="00591870">
      <w:pPr>
        <w:rPr>
          <w:vanish/>
        </w:rPr>
      </w:pPr>
      <w:r w:rsidRPr="008E7373">
        <w:rPr>
          <w:vanish/>
        </w:rPr>
        <w:fldChar w:fldCharType="begin">
          <w:ffData>
            <w:name w:val="GEF_CEOENDR_52"/>
            <w:enabled/>
            <w:calcOnExit w:val="0"/>
            <w:textInput>
              <w:default w:val="GEF_CEOENDR_52"/>
            </w:textInput>
          </w:ffData>
        </w:fldChar>
      </w:r>
      <w:r w:rsidR="008E7373" w:rsidRPr="008E7373">
        <w:rPr>
          <w:vanish/>
        </w:rPr>
        <w:instrText xml:space="preserve"> FORMTEXT </w:instrText>
      </w:r>
      <w:r w:rsidRPr="008E7373">
        <w:rPr>
          <w:vanish/>
        </w:rPr>
      </w:r>
      <w:r w:rsidRPr="008E7373">
        <w:rPr>
          <w:vanish/>
        </w:rPr>
        <w:fldChar w:fldCharType="separate"/>
      </w:r>
      <w:r w:rsidR="008E7373" w:rsidRPr="008E7373">
        <w:rPr>
          <w:noProof/>
          <w:vanish/>
        </w:rPr>
        <w:t>GEF_CEOENDR_52</w:t>
      </w:r>
      <w:r w:rsidRPr="008E7373">
        <w:rPr>
          <w:vanish/>
        </w:rPr>
        <w:fldChar w:fldCharType="end"/>
      </w:r>
      <w:bookmarkEnd w:id="111"/>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DD4BE1">
      <w:pgSz w:w="11900" w:h="16840"/>
      <w:pgMar w:top="720" w:right="902"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293A" w:rsidRDefault="0051293A" w:rsidP="00591870">
      <w:pPr>
        <w:spacing w:after="0" w:line="240" w:lineRule="auto"/>
      </w:pPr>
      <w:r>
        <w:separator/>
      </w:r>
    </w:p>
  </w:endnote>
  <w:endnote w:type="continuationSeparator" w:id="0">
    <w:p w:rsidR="0051293A" w:rsidRDefault="0051293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NeueETW02-75Bd">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D8A" w:rsidRPr="0009139C" w:rsidRDefault="000B3D8A"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00B65DCC" w:rsidRPr="0009139C">
      <w:rPr>
        <w:sz w:val="20"/>
        <w:szCs w:val="20"/>
      </w:rPr>
      <w:fldChar w:fldCharType="begin"/>
    </w:r>
    <w:r w:rsidRPr="0009139C">
      <w:rPr>
        <w:sz w:val="20"/>
        <w:szCs w:val="20"/>
      </w:rPr>
      <w:instrText xml:space="preserve"> PAGE   \* MERGEFORMAT </w:instrText>
    </w:r>
    <w:r w:rsidR="00B65DCC" w:rsidRPr="0009139C">
      <w:rPr>
        <w:sz w:val="20"/>
        <w:szCs w:val="20"/>
      </w:rPr>
      <w:fldChar w:fldCharType="separate"/>
    </w:r>
    <w:r w:rsidR="009118FA">
      <w:rPr>
        <w:noProof/>
        <w:sz w:val="20"/>
        <w:szCs w:val="20"/>
      </w:rPr>
      <w:t>35</w:t>
    </w:r>
    <w:r w:rsidR="00B65DCC" w:rsidRPr="0009139C">
      <w:rPr>
        <w:sz w:val="20"/>
        <w:szCs w:val="20"/>
      </w:rPr>
      <w:fldChar w:fldCharType="end"/>
    </w:r>
  </w:p>
  <w:p w:rsidR="000B3D8A" w:rsidRPr="00591870" w:rsidRDefault="000B3D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D8A" w:rsidRPr="0009139C" w:rsidRDefault="000B3D8A"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00B65DCC" w:rsidRPr="0009139C">
      <w:rPr>
        <w:sz w:val="20"/>
        <w:szCs w:val="20"/>
      </w:rPr>
      <w:fldChar w:fldCharType="begin"/>
    </w:r>
    <w:r w:rsidRPr="0009139C">
      <w:rPr>
        <w:sz w:val="20"/>
        <w:szCs w:val="20"/>
      </w:rPr>
      <w:instrText xml:space="preserve"> PAGE   \* MERGEFORMAT </w:instrText>
    </w:r>
    <w:r w:rsidR="00B65DCC" w:rsidRPr="0009139C">
      <w:rPr>
        <w:sz w:val="20"/>
        <w:szCs w:val="20"/>
      </w:rPr>
      <w:fldChar w:fldCharType="separate"/>
    </w:r>
    <w:r>
      <w:rPr>
        <w:noProof/>
        <w:sz w:val="20"/>
        <w:szCs w:val="20"/>
      </w:rPr>
      <w:t>28</w:t>
    </w:r>
    <w:r w:rsidR="00B65DCC" w:rsidRPr="0009139C">
      <w:rPr>
        <w:sz w:val="20"/>
        <w:szCs w:val="20"/>
      </w:rPr>
      <w:fldChar w:fldCharType="end"/>
    </w:r>
  </w:p>
  <w:p w:rsidR="000B3D8A" w:rsidRPr="00591870" w:rsidRDefault="000B3D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293A" w:rsidRDefault="0051293A" w:rsidP="00591870">
      <w:pPr>
        <w:spacing w:after="0" w:line="240" w:lineRule="auto"/>
      </w:pPr>
      <w:r>
        <w:separator/>
      </w:r>
    </w:p>
  </w:footnote>
  <w:footnote w:type="continuationSeparator" w:id="0">
    <w:p w:rsidR="0051293A" w:rsidRDefault="0051293A" w:rsidP="00591870">
      <w:pPr>
        <w:spacing w:after="0" w:line="240" w:lineRule="auto"/>
      </w:pPr>
      <w:r>
        <w:continuationSeparator/>
      </w:r>
    </w:p>
  </w:footnote>
  <w:footnote w:id="1">
    <w:p w:rsidR="000B3D8A" w:rsidRPr="009A37A8" w:rsidRDefault="000B3D8A" w:rsidP="00A70DF7">
      <w:pPr>
        <w:pStyle w:val="FootnoteText"/>
        <w:rPr>
          <w:lang w:val="en-GB"/>
        </w:rPr>
      </w:pPr>
      <w:r w:rsidRPr="009A37A8">
        <w:rPr>
          <w:rStyle w:val="FootnoteReference"/>
        </w:rPr>
        <w:footnoteRef/>
      </w:r>
      <w:hyperlink r:id="rId1" w:history="1">
        <w:r w:rsidRPr="00FC06C0">
          <w:rPr>
            <w:rStyle w:val="Hyperlink"/>
            <w:sz w:val="18"/>
          </w:rPr>
          <w:t>http://www.thegef.org/gef/sites/thegef.org/files/Docs/PL.SD_.03.Policy_on_Environmental_and_Social_Safeguards.Update_09_12_2013.pdf</w:t>
        </w:r>
      </w:hyperlink>
      <w:r>
        <w:rPr>
          <w:sz w:val="18"/>
        </w:rPr>
        <w:t xml:space="preserve"> </w:t>
      </w:r>
    </w:p>
  </w:footnote>
  <w:footnote w:id="2">
    <w:p w:rsidR="000B3D8A" w:rsidRPr="009A37A8" w:rsidRDefault="000B3D8A" w:rsidP="00A70DF7">
      <w:pPr>
        <w:pStyle w:val="FootnoteText"/>
        <w:rPr>
          <w:sz w:val="18"/>
          <w:szCs w:val="18"/>
        </w:rPr>
      </w:pPr>
      <w:r w:rsidRPr="009A37A8">
        <w:rPr>
          <w:rStyle w:val="FootnoteReference"/>
          <w:sz w:val="18"/>
          <w:szCs w:val="18"/>
        </w:rPr>
        <w:footnoteRef/>
      </w:r>
      <w:r w:rsidRPr="009A37A8">
        <w:rPr>
          <w:sz w:val="18"/>
          <w:szCs w:val="18"/>
        </w:rPr>
        <w:t xml:space="preserve"> Aguilar L (2009). Training Manual on Gender and Climate Change, IUCN, UNDP and GGCA, Gland, Switzerland. CARE (2010). Adaptation, gender and women’s empowerment. CARE International Climate Change Brief. Available from: [</w:t>
      </w:r>
      <w:hyperlink r:id="rId2" w:history="1">
        <w:r w:rsidRPr="009A37A8">
          <w:rPr>
            <w:rStyle w:val="Hyperlink"/>
            <w:sz w:val="18"/>
            <w:szCs w:val="18"/>
          </w:rPr>
          <w:t>Link</w:t>
        </w:r>
      </w:hyperlink>
      <w:r w:rsidRPr="009A37A8">
        <w:rPr>
          <w:sz w:val="18"/>
          <w:szCs w:val="18"/>
        </w:rPr>
        <w:t>] (Accessed November 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3831F2"/>
    <w:multiLevelType w:val="hybridMultilevel"/>
    <w:tmpl w:val="8382A24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099B2742"/>
    <w:multiLevelType w:val="hybridMultilevel"/>
    <w:tmpl w:val="051AF21A"/>
    <w:lvl w:ilvl="0" w:tplc="6C02F860">
      <w:start w:val="1"/>
      <w:numFmt w:val="bullet"/>
      <w:lvlText w:val=""/>
      <w:lvlJc w:val="left"/>
      <w:pPr>
        <w:ind w:left="144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1EA72B4"/>
    <w:multiLevelType w:val="hybridMultilevel"/>
    <w:tmpl w:val="02D06624"/>
    <w:lvl w:ilvl="0" w:tplc="16D2F7B2">
      <w:start w:val="1"/>
      <w:numFmt w:val="lowerRoman"/>
      <w:lvlText w:val="(%1)"/>
      <w:lvlJc w:val="left"/>
      <w:pPr>
        <w:ind w:left="1440" w:hanging="72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4" w15:restartNumberingAfterBreak="0">
    <w:nsid w:val="12922EFA"/>
    <w:multiLevelType w:val="hybridMultilevel"/>
    <w:tmpl w:val="B1FA4E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73344C"/>
    <w:multiLevelType w:val="hybridMultilevel"/>
    <w:tmpl w:val="0ABE5F72"/>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C5348B4"/>
    <w:multiLevelType w:val="hybridMultilevel"/>
    <w:tmpl w:val="D1600590"/>
    <w:lvl w:ilvl="0" w:tplc="04020001">
      <w:start w:val="1"/>
      <w:numFmt w:val="bullet"/>
      <w:lvlText w:val=""/>
      <w:lvlJc w:val="left"/>
      <w:pPr>
        <w:ind w:left="1173" w:hanging="360"/>
      </w:pPr>
      <w:rPr>
        <w:rFonts w:ascii="Symbol" w:hAnsi="Symbol" w:hint="default"/>
      </w:rPr>
    </w:lvl>
    <w:lvl w:ilvl="1" w:tplc="04020003" w:tentative="1">
      <w:start w:val="1"/>
      <w:numFmt w:val="bullet"/>
      <w:lvlText w:val="o"/>
      <w:lvlJc w:val="left"/>
      <w:pPr>
        <w:ind w:left="1893" w:hanging="360"/>
      </w:pPr>
      <w:rPr>
        <w:rFonts w:ascii="Courier New" w:hAnsi="Courier New" w:cs="Courier New" w:hint="default"/>
      </w:rPr>
    </w:lvl>
    <w:lvl w:ilvl="2" w:tplc="04020005" w:tentative="1">
      <w:start w:val="1"/>
      <w:numFmt w:val="bullet"/>
      <w:lvlText w:val=""/>
      <w:lvlJc w:val="left"/>
      <w:pPr>
        <w:ind w:left="2613" w:hanging="360"/>
      </w:pPr>
      <w:rPr>
        <w:rFonts w:ascii="Wingdings" w:hAnsi="Wingdings" w:hint="default"/>
      </w:rPr>
    </w:lvl>
    <w:lvl w:ilvl="3" w:tplc="04020001" w:tentative="1">
      <w:start w:val="1"/>
      <w:numFmt w:val="bullet"/>
      <w:lvlText w:val=""/>
      <w:lvlJc w:val="left"/>
      <w:pPr>
        <w:ind w:left="3333" w:hanging="360"/>
      </w:pPr>
      <w:rPr>
        <w:rFonts w:ascii="Symbol" w:hAnsi="Symbol" w:hint="default"/>
      </w:rPr>
    </w:lvl>
    <w:lvl w:ilvl="4" w:tplc="04020003" w:tentative="1">
      <w:start w:val="1"/>
      <w:numFmt w:val="bullet"/>
      <w:lvlText w:val="o"/>
      <w:lvlJc w:val="left"/>
      <w:pPr>
        <w:ind w:left="4053" w:hanging="360"/>
      </w:pPr>
      <w:rPr>
        <w:rFonts w:ascii="Courier New" w:hAnsi="Courier New" w:cs="Courier New" w:hint="default"/>
      </w:rPr>
    </w:lvl>
    <w:lvl w:ilvl="5" w:tplc="04020005" w:tentative="1">
      <w:start w:val="1"/>
      <w:numFmt w:val="bullet"/>
      <w:lvlText w:val=""/>
      <w:lvlJc w:val="left"/>
      <w:pPr>
        <w:ind w:left="4773" w:hanging="360"/>
      </w:pPr>
      <w:rPr>
        <w:rFonts w:ascii="Wingdings" w:hAnsi="Wingdings" w:hint="default"/>
      </w:rPr>
    </w:lvl>
    <w:lvl w:ilvl="6" w:tplc="04020001" w:tentative="1">
      <w:start w:val="1"/>
      <w:numFmt w:val="bullet"/>
      <w:lvlText w:val=""/>
      <w:lvlJc w:val="left"/>
      <w:pPr>
        <w:ind w:left="5493" w:hanging="360"/>
      </w:pPr>
      <w:rPr>
        <w:rFonts w:ascii="Symbol" w:hAnsi="Symbol" w:hint="default"/>
      </w:rPr>
    </w:lvl>
    <w:lvl w:ilvl="7" w:tplc="04020003" w:tentative="1">
      <w:start w:val="1"/>
      <w:numFmt w:val="bullet"/>
      <w:lvlText w:val="o"/>
      <w:lvlJc w:val="left"/>
      <w:pPr>
        <w:ind w:left="6213" w:hanging="360"/>
      </w:pPr>
      <w:rPr>
        <w:rFonts w:ascii="Courier New" w:hAnsi="Courier New" w:cs="Courier New" w:hint="default"/>
      </w:rPr>
    </w:lvl>
    <w:lvl w:ilvl="8" w:tplc="04020005" w:tentative="1">
      <w:start w:val="1"/>
      <w:numFmt w:val="bullet"/>
      <w:lvlText w:val=""/>
      <w:lvlJc w:val="left"/>
      <w:pPr>
        <w:ind w:left="6933" w:hanging="360"/>
      </w:pPr>
      <w:rPr>
        <w:rFonts w:ascii="Wingdings" w:hAnsi="Wingdings" w:hint="default"/>
      </w:rPr>
    </w:lvl>
  </w:abstractNum>
  <w:abstractNum w:abstractNumId="7" w15:restartNumberingAfterBreak="0">
    <w:nsid w:val="1E4A2B68"/>
    <w:multiLevelType w:val="hybridMultilevel"/>
    <w:tmpl w:val="E5AA5660"/>
    <w:lvl w:ilvl="0" w:tplc="C64E167C">
      <w:start w:val="1"/>
      <w:numFmt w:val="lowerRoman"/>
      <w:lvlText w:val="(%1)"/>
      <w:lvlJc w:val="left"/>
      <w:pPr>
        <w:ind w:left="1440" w:hanging="72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8"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7A02B9"/>
    <w:multiLevelType w:val="hybridMultilevel"/>
    <w:tmpl w:val="DA6058C6"/>
    <w:lvl w:ilvl="0" w:tplc="34F05E3E">
      <w:start w:val="1"/>
      <w:numFmt w:val="upperLetter"/>
      <w:pStyle w:val="ListParagraph"/>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6F1B91"/>
    <w:multiLevelType w:val="hybridMultilevel"/>
    <w:tmpl w:val="7BF87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521F70"/>
    <w:multiLevelType w:val="hybridMultilevel"/>
    <w:tmpl w:val="AA02C0DA"/>
    <w:lvl w:ilvl="0" w:tplc="04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52399A"/>
    <w:multiLevelType w:val="hybridMultilevel"/>
    <w:tmpl w:val="EE6433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D8559EE"/>
    <w:multiLevelType w:val="hybridMultilevel"/>
    <w:tmpl w:val="6F021D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9A1EC1"/>
    <w:multiLevelType w:val="hybridMultilevel"/>
    <w:tmpl w:val="EEBC5B0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6" w15:restartNumberingAfterBreak="0">
    <w:nsid w:val="44F10DF8"/>
    <w:multiLevelType w:val="hybridMultilevel"/>
    <w:tmpl w:val="613EDAE2"/>
    <w:lvl w:ilvl="0" w:tplc="7B060C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920569"/>
    <w:multiLevelType w:val="hybridMultilevel"/>
    <w:tmpl w:val="EFD0B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D31BB5"/>
    <w:multiLevelType w:val="hybridMultilevel"/>
    <w:tmpl w:val="5B4AAFCE"/>
    <w:lvl w:ilvl="0" w:tplc="04020015">
      <w:start w:val="3"/>
      <w:numFmt w:val="upp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15:restartNumberingAfterBreak="0">
    <w:nsid w:val="4FFE15AD"/>
    <w:multiLevelType w:val="hybridMultilevel"/>
    <w:tmpl w:val="740EA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690EEF"/>
    <w:multiLevelType w:val="hybridMultilevel"/>
    <w:tmpl w:val="3FDC3AA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15:restartNumberingAfterBreak="0">
    <w:nsid w:val="54EF2391"/>
    <w:multiLevelType w:val="hybridMultilevel"/>
    <w:tmpl w:val="3B129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E3D21A3"/>
    <w:multiLevelType w:val="hybridMultilevel"/>
    <w:tmpl w:val="63121EE6"/>
    <w:lvl w:ilvl="0" w:tplc="123E2ED4">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A8045B"/>
    <w:multiLevelType w:val="hybridMultilevel"/>
    <w:tmpl w:val="99028E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4276D14"/>
    <w:multiLevelType w:val="hybridMultilevel"/>
    <w:tmpl w:val="BA9C7712"/>
    <w:lvl w:ilvl="0" w:tplc="AB9C2A12">
      <w:start w:val="1"/>
      <w:numFmt w:val="decimal"/>
      <w:lvlText w:val="%1."/>
      <w:lvlJc w:val="left"/>
      <w:pPr>
        <w:ind w:left="360" w:hanging="360"/>
      </w:pPr>
      <w:rPr>
        <w:b w:val="0"/>
        <w:sz w:val="22"/>
        <w:szCs w:val="22"/>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5B359AF"/>
    <w:multiLevelType w:val="hybridMultilevel"/>
    <w:tmpl w:val="221627E6"/>
    <w:lvl w:ilvl="0" w:tplc="0F1E78F2">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6445E4"/>
    <w:multiLevelType w:val="hybridMultilevel"/>
    <w:tmpl w:val="019038B8"/>
    <w:lvl w:ilvl="0" w:tplc="123E2ED4">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AB853E1"/>
    <w:multiLevelType w:val="hybridMultilevel"/>
    <w:tmpl w:val="67BC1656"/>
    <w:lvl w:ilvl="0" w:tplc="47EEEEE2">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B95770F"/>
    <w:multiLevelType w:val="hybridMultilevel"/>
    <w:tmpl w:val="410E4C0A"/>
    <w:lvl w:ilvl="0" w:tplc="756AC59C">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29" w15:restartNumberingAfterBreak="0">
    <w:nsid w:val="6C6A7450"/>
    <w:multiLevelType w:val="hybridMultilevel"/>
    <w:tmpl w:val="E8EEAD60"/>
    <w:lvl w:ilvl="0" w:tplc="C0C49BE8">
      <w:start w:val="1"/>
      <w:numFmt w:val="decimal"/>
      <w:pStyle w:val="NumberedParagraph1"/>
      <w:lvlText w:val="%1."/>
      <w:lvlJc w:val="left"/>
      <w:pPr>
        <w:ind w:left="360" w:hanging="360"/>
      </w:pPr>
      <w:rPr>
        <w:rFonts w:ascii="Times New Roman" w:hAnsi="Times New Roman" w:hint="default"/>
        <w:b w:val="0"/>
        <w:i w:val="0"/>
        <w:sz w:val="22"/>
      </w:rPr>
    </w:lvl>
    <w:lvl w:ilvl="1" w:tplc="4BF6787A">
      <w:start w:val="1"/>
      <w:numFmt w:val="lowerLetter"/>
      <w:lvlText w:val="%2."/>
      <w:lvlJc w:val="left"/>
      <w:pPr>
        <w:ind w:left="1440"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811D16"/>
    <w:multiLevelType w:val="hybridMultilevel"/>
    <w:tmpl w:val="4C885D06"/>
    <w:lvl w:ilvl="0" w:tplc="E0C22EAE">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1" w15:restartNumberingAfterBreak="0">
    <w:nsid w:val="6EA27942"/>
    <w:multiLevelType w:val="hybridMultilevel"/>
    <w:tmpl w:val="4A70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F46FA2"/>
    <w:multiLevelType w:val="hybridMultilevel"/>
    <w:tmpl w:val="0F686A86"/>
    <w:lvl w:ilvl="0" w:tplc="F8824810">
      <w:start w:val="1"/>
      <w:numFmt w:val="bullet"/>
      <w:lvlText w:val="-"/>
      <w:lvlJc w:val="left"/>
      <w:pPr>
        <w:ind w:left="720" w:hanging="360"/>
      </w:pPr>
      <w:rPr>
        <w:rFonts w:ascii="Calibri" w:eastAsia="Calibri" w:hAnsi="Calibri"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15:restartNumberingAfterBreak="0">
    <w:nsid w:val="7BF00632"/>
    <w:multiLevelType w:val="hybridMultilevel"/>
    <w:tmpl w:val="86BE9762"/>
    <w:lvl w:ilvl="0" w:tplc="F2625F66">
      <w:start w:val="1"/>
      <w:numFmt w:val="bullet"/>
      <w:lvlText w:val="-"/>
      <w:lvlJc w:val="left"/>
      <w:pPr>
        <w:ind w:left="1080" w:hanging="360"/>
      </w:pPr>
      <w:rPr>
        <w:rFonts w:ascii="Calibri" w:eastAsia="Calibri" w:hAnsi="Calibri" w:cs="Times New Roman"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4" w15:restartNumberingAfterBreak="0">
    <w:nsid w:val="7C772498"/>
    <w:multiLevelType w:val="hybridMultilevel"/>
    <w:tmpl w:val="4504183C"/>
    <w:lvl w:ilvl="0" w:tplc="F2625F66">
      <w:start w:val="1"/>
      <w:numFmt w:val="bullet"/>
      <w:lvlText w:val="-"/>
      <w:lvlJc w:val="left"/>
      <w:pPr>
        <w:ind w:left="1364" w:hanging="360"/>
      </w:pPr>
      <w:rPr>
        <w:rFonts w:ascii="Calibri" w:eastAsia="Calibri" w:hAnsi="Calibri" w:cs="Times New Roman" w:hint="default"/>
      </w:rPr>
    </w:lvl>
    <w:lvl w:ilvl="1" w:tplc="04020003" w:tentative="1">
      <w:start w:val="1"/>
      <w:numFmt w:val="bullet"/>
      <w:lvlText w:val="o"/>
      <w:lvlJc w:val="left"/>
      <w:pPr>
        <w:ind w:left="1724" w:hanging="360"/>
      </w:pPr>
      <w:rPr>
        <w:rFonts w:ascii="Courier New" w:hAnsi="Courier New" w:cs="Courier New" w:hint="default"/>
      </w:rPr>
    </w:lvl>
    <w:lvl w:ilvl="2" w:tplc="04020005" w:tentative="1">
      <w:start w:val="1"/>
      <w:numFmt w:val="bullet"/>
      <w:lvlText w:val=""/>
      <w:lvlJc w:val="left"/>
      <w:pPr>
        <w:ind w:left="2444" w:hanging="360"/>
      </w:pPr>
      <w:rPr>
        <w:rFonts w:ascii="Wingdings" w:hAnsi="Wingdings" w:hint="default"/>
      </w:rPr>
    </w:lvl>
    <w:lvl w:ilvl="3" w:tplc="04020001" w:tentative="1">
      <w:start w:val="1"/>
      <w:numFmt w:val="bullet"/>
      <w:lvlText w:val=""/>
      <w:lvlJc w:val="left"/>
      <w:pPr>
        <w:ind w:left="3164" w:hanging="360"/>
      </w:pPr>
      <w:rPr>
        <w:rFonts w:ascii="Symbol" w:hAnsi="Symbol" w:hint="default"/>
      </w:rPr>
    </w:lvl>
    <w:lvl w:ilvl="4" w:tplc="04020003" w:tentative="1">
      <w:start w:val="1"/>
      <w:numFmt w:val="bullet"/>
      <w:lvlText w:val="o"/>
      <w:lvlJc w:val="left"/>
      <w:pPr>
        <w:ind w:left="3884" w:hanging="360"/>
      </w:pPr>
      <w:rPr>
        <w:rFonts w:ascii="Courier New" w:hAnsi="Courier New" w:cs="Courier New" w:hint="default"/>
      </w:rPr>
    </w:lvl>
    <w:lvl w:ilvl="5" w:tplc="04020005" w:tentative="1">
      <w:start w:val="1"/>
      <w:numFmt w:val="bullet"/>
      <w:lvlText w:val=""/>
      <w:lvlJc w:val="left"/>
      <w:pPr>
        <w:ind w:left="4604" w:hanging="360"/>
      </w:pPr>
      <w:rPr>
        <w:rFonts w:ascii="Wingdings" w:hAnsi="Wingdings" w:hint="default"/>
      </w:rPr>
    </w:lvl>
    <w:lvl w:ilvl="6" w:tplc="04020001" w:tentative="1">
      <w:start w:val="1"/>
      <w:numFmt w:val="bullet"/>
      <w:lvlText w:val=""/>
      <w:lvlJc w:val="left"/>
      <w:pPr>
        <w:ind w:left="5324" w:hanging="360"/>
      </w:pPr>
      <w:rPr>
        <w:rFonts w:ascii="Symbol" w:hAnsi="Symbol" w:hint="default"/>
      </w:rPr>
    </w:lvl>
    <w:lvl w:ilvl="7" w:tplc="04020003" w:tentative="1">
      <w:start w:val="1"/>
      <w:numFmt w:val="bullet"/>
      <w:lvlText w:val="o"/>
      <w:lvlJc w:val="left"/>
      <w:pPr>
        <w:ind w:left="6044" w:hanging="360"/>
      </w:pPr>
      <w:rPr>
        <w:rFonts w:ascii="Courier New" w:hAnsi="Courier New" w:cs="Courier New" w:hint="default"/>
      </w:rPr>
    </w:lvl>
    <w:lvl w:ilvl="8" w:tplc="04020005" w:tentative="1">
      <w:start w:val="1"/>
      <w:numFmt w:val="bullet"/>
      <w:lvlText w:val=""/>
      <w:lvlJc w:val="left"/>
      <w:pPr>
        <w:ind w:left="6764" w:hanging="360"/>
      </w:pPr>
      <w:rPr>
        <w:rFonts w:ascii="Wingdings" w:hAnsi="Wingdings" w:hint="default"/>
      </w:rPr>
    </w:lvl>
  </w:abstractNum>
  <w:abstractNum w:abstractNumId="35" w15:restartNumberingAfterBreak="0">
    <w:nsid w:val="7E6C4F75"/>
    <w:multiLevelType w:val="hybridMultilevel"/>
    <w:tmpl w:val="1A520DFC"/>
    <w:lvl w:ilvl="0" w:tplc="F354A1D0">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
  </w:num>
  <w:num w:numId="3">
    <w:abstractNumId w:val="14"/>
  </w:num>
  <w:num w:numId="4">
    <w:abstractNumId w:val="9"/>
  </w:num>
  <w:num w:numId="5">
    <w:abstractNumId w:val="8"/>
  </w:num>
  <w:num w:numId="6">
    <w:abstractNumId w:val="0"/>
  </w:num>
  <w:num w:numId="7">
    <w:abstractNumId w:val="20"/>
  </w:num>
  <w:num w:numId="8">
    <w:abstractNumId w:val="27"/>
    <w:lvlOverride w:ilvl="0">
      <w:startOverride w:val="3"/>
    </w:lvlOverride>
  </w:num>
  <w:num w:numId="9">
    <w:abstractNumId w:val="24"/>
  </w:num>
  <w:num w:numId="10">
    <w:abstractNumId w:val="16"/>
  </w:num>
  <w:num w:numId="11">
    <w:abstractNumId w:val="9"/>
    <w:lvlOverride w:ilvl="0">
      <w:startOverride w:val="1"/>
    </w:lvlOverride>
  </w:num>
  <w:num w:numId="12">
    <w:abstractNumId w:val="9"/>
    <w:lvlOverride w:ilvl="0">
      <w:startOverride w:val="1"/>
    </w:lvlOverride>
  </w:num>
  <w:num w:numId="13">
    <w:abstractNumId w:val="9"/>
    <w:lvlOverride w:ilvl="0">
      <w:startOverride w:val="1"/>
    </w:lvlOverride>
  </w:num>
  <w:num w:numId="14">
    <w:abstractNumId w:val="30"/>
  </w:num>
  <w:num w:numId="15">
    <w:abstractNumId w:val="3"/>
  </w:num>
  <w:num w:numId="16">
    <w:abstractNumId w:val="7"/>
  </w:num>
  <w:num w:numId="17">
    <w:abstractNumId w:val="15"/>
  </w:num>
  <w:num w:numId="18">
    <w:abstractNumId w:val="18"/>
  </w:num>
  <w:num w:numId="19">
    <w:abstractNumId w:val="35"/>
  </w:num>
  <w:num w:numId="20">
    <w:abstractNumId w:val="26"/>
  </w:num>
  <w:num w:numId="21">
    <w:abstractNumId w:val="22"/>
  </w:num>
  <w:num w:numId="22">
    <w:abstractNumId w:val="17"/>
  </w:num>
  <w:num w:numId="23">
    <w:abstractNumId w:val="21"/>
  </w:num>
  <w:num w:numId="24">
    <w:abstractNumId w:val="10"/>
  </w:num>
  <w:num w:numId="25">
    <w:abstractNumId w:val="19"/>
  </w:num>
  <w:num w:numId="26">
    <w:abstractNumId w:val="31"/>
  </w:num>
  <w:num w:numId="27">
    <w:abstractNumId w:val="29"/>
  </w:num>
  <w:num w:numId="28">
    <w:abstractNumId w:val="25"/>
  </w:num>
  <w:num w:numId="29">
    <w:abstractNumId w:val="5"/>
  </w:num>
  <w:num w:numId="30">
    <w:abstractNumId w:val="11"/>
  </w:num>
  <w:num w:numId="31">
    <w:abstractNumId w:val="6"/>
  </w:num>
  <w:num w:numId="32">
    <w:abstractNumId w:val="28"/>
  </w:num>
  <w:num w:numId="33">
    <w:abstractNumId w:val="1"/>
  </w:num>
  <w:num w:numId="34">
    <w:abstractNumId w:val="32"/>
  </w:num>
  <w:num w:numId="35">
    <w:abstractNumId w:val="33"/>
  </w:num>
  <w:num w:numId="36">
    <w:abstractNumId w:val="29"/>
    <w:lvlOverride w:ilvl="0">
      <w:startOverride w:val="1"/>
    </w:lvlOverride>
  </w:num>
  <w:num w:numId="37">
    <w:abstractNumId w:val="34"/>
  </w:num>
  <w:num w:numId="38">
    <w:abstractNumId w:val="23"/>
  </w:num>
  <w:num w:numId="39">
    <w:abstractNumId w:val="13"/>
  </w:num>
  <w:num w:numId="40">
    <w:abstractNumId w:val="4"/>
  </w:num>
  <w:num w:numId="41">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1CD5"/>
    <w:rsid w:val="000028AE"/>
    <w:rsid w:val="000067CA"/>
    <w:rsid w:val="00010D5D"/>
    <w:rsid w:val="00014182"/>
    <w:rsid w:val="00014A40"/>
    <w:rsid w:val="00017AA3"/>
    <w:rsid w:val="0003145C"/>
    <w:rsid w:val="00033A03"/>
    <w:rsid w:val="00036970"/>
    <w:rsid w:val="000470FB"/>
    <w:rsid w:val="000500A1"/>
    <w:rsid w:val="000573F3"/>
    <w:rsid w:val="00063D09"/>
    <w:rsid w:val="000667D8"/>
    <w:rsid w:val="000700AC"/>
    <w:rsid w:val="00070168"/>
    <w:rsid w:val="000707E7"/>
    <w:rsid w:val="00082BB7"/>
    <w:rsid w:val="00090B8D"/>
    <w:rsid w:val="00093878"/>
    <w:rsid w:val="000A50F3"/>
    <w:rsid w:val="000B1D64"/>
    <w:rsid w:val="000B3D8A"/>
    <w:rsid w:val="000B625D"/>
    <w:rsid w:val="000B6C2B"/>
    <w:rsid w:val="000C3C54"/>
    <w:rsid w:val="000C40AF"/>
    <w:rsid w:val="000C56DB"/>
    <w:rsid w:val="000C6F5B"/>
    <w:rsid w:val="000D2252"/>
    <w:rsid w:val="000D4DAD"/>
    <w:rsid w:val="000D67E6"/>
    <w:rsid w:val="000D68A4"/>
    <w:rsid w:val="000E416A"/>
    <w:rsid w:val="000E6939"/>
    <w:rsid w:val="000E7414"/>
    <w:rsid w:val="000E778C"/>
    <w:rsid w:val="000F1A43"/>
    <w:rsid w:val="000F73C5"/>
    <w:rsid w:val="0010200F"/>
    <w:rsid w:val="00104F6E"/>
    <w:rsid w:val="0011251C"/>
    <w:rsid w:val="00112762"/>
    <w:rsid w:val="001159C9"/>
    <w:rsid w:val="00117B28"/>
    <w:rsid w:val="001241DD"/>
    <w:rsid w:val="00130C1D"/>
    <w:rsid w:val="001351F0"/>
    <w:rsid w:val="00137268"/>
    <w:rsid w:val="001400DA"/>
    <w:rsid w:val="001414B0"/>
    <w:rsid w:val="001430F6"/>
    <w:rsid w:val="0014324A"/>
    <w:rsid w:val="00144189"/>
    <w:rsid w:val="00166AB5"/>
    <w:rsid w:val="00166F03"/>
    <w:rsid w:val="00181347"/>
    <w:rsid w:val="001841B4"/>
    <w:rsid w:val="001952A2"/>
    <w:rsid w:val="00196DDA"/>
    <w:rsid w:val="001A0F08"/>
    <w:rsid w:val="001A134C"/>
    <w:rsid w:val="001B1D38"/>
    <w:rsid w:val="001B3427"/>
    <w:rsid w:val="001B56A9"/>
    <w:rsid w:val="001B7BF0"/>
    <w:rsid w:val="001C0124"/>
    <w:rsid w:val="001C3B66"/>
    <w:rsid w:val="001E2596"/>
    <w:rsid w:val="001E61CE"/>
    <w:rsid w:val="001F4320"/>
    <w:rsid w:val="00222B25"/>
    <w:rsid w:val="00230DA2"/>
    <w:rsid w:val="00232313"/>
    <w:rsid w:val="002362B7"/>
    <w:rsid w:val="0023745E"/>
    <w:rsid w:val="002456D9"/>
    <w:rsid w:val="0024654D"/>
    <w:rsid w:val="0025424C"/>
    <w:rsid w:val="00255332"/>
    <w:rsid w:val="002627FF"/>
    <w:rsid w:val="00263BCA"/>
    <w:rsid w:val="00270DAC"/>
    <w:rsid w:val="002722C6"/>
    <w:rsid w:val="00273981"/>
    <w:rsid w:val="00276714"/>
    <w:rsid w:val="00282B75"/>
    <w:rsid w:val="00297FCB"/>
    <w:rsid w:val="002A27F1"/>
    <w:rsid w:val="002B1F50"/>
    <w:rsid w:val="002B3360"/>
    <w:rsid w:val="002C775B"/>
    <w:rsid w:val="002D0442"/>
    <w:rsid w:val="002D3026"/>
    <w:rsid w:val="002F1BD8"/>
    <w:rsid w:val="00301543"/>
    <w:rsid w:val="0030201D"/>
    <w:rsid w:val="00311E41"/>
    <w:rsid w:val="00317F6B"/>
    <w:rsid w:val="00321679"/>
    <w:rsid w:val="003229BB"/>
    <w:rsid w:val="00332BC4"/>
    <w:rsid w:val="00334595"/>
    <w:rsid w:val="003373BD"/>
    <w:rsid w:val="00337CEC"/>
    <w:rsid w:val="0034556C"/>
    <w:rsid w:val="003462D5"/>
    <w:rsid w:val="0035071F"/>
    <w:rsid w:val="0035107A"/>
    <w:rsid w:val="00362A5B"/>
    <w:rsid w:val="00363C05"/>
    <w:rsid w:val="00364B71"/>
    <w:rsid w:val="00365E32"/>
    <w:rsid w:val="003728CC"/>
    <w:rsid w:val="003743AD"/>
    <w:rsid w:val="00374791"/>
    <w:rsid w:val="00377FBC"/>
    <w:rsid w:val="0038130B"/>
    <w:rsid w:val="00395599"/>
    <w:rsid w:val="003A495F"/>
    <w:rsid w:val="003A4D62"/>
    <w:rsid w:val="003A66F1"/>
    <w:rsid w:val="003F4414"/>
    <w:rsid w:val="003F7279"/>
    <w:rsid w:val="00402EFF"/>
    <w:rsid w:val="00403E36"/>
    <w:rsid w:val="004227D6"/>
    <w:rsid w:val="004241EE"/>
    <w:rsid w:val="00427219"/>
    <w:rsid w:val="00440B4E"/>
    <w:rsid w:val="00446129"/>
    <w:rsid w:val="00455E4A"/>
    <w:rsid w:val="004570F7"/>
    <w:rsid w:val="00462369"/>
    <w:rsid w:val="00476DAB"/>
    <w:rsid w:val="0048051D"/>
    <w:rsid w:val="0048377A"/>
    <w:rsid w:val="00487485"/>
    <w:rsid w:val="00494319"/>
    <w:rsid w:val="00496CB0"/>
    <w:rsid w:val="004A6125"/>
    <w:rsid w:val="004B04B8"/>
    <w:rsid w:val="004B061F"/>
    <w:rsid w:val="004B478B"/>
    <w:rsid w:val="004B569F"/>
    <w:rsid w:val="004C2622"/>
    <w:rsid w:val="004D0F4B"/>
    <w:rsid w:val="004D36C1"/>
    <w:rsid w:val="004E1B2A"/>
    <w:rsid w:val="004E28CF"/>
    <w:rsid w:val="004E5E6E"/>
    <w:rsid w:val="004E6371"/>
    <w:rsid w:val="004F762F"/>
    <w:rsid w:val="005039B6"/>
    <w:rsid w:val="00510238"/>
    <w:rsid w:val="0051293A"/>
    <w:rsid w:val="00515402"/>
    <w:rsid w:val="005163E5"/>
    <w:rsid w:val="00525A0E"/>
    <w:rsid w:val="00532799"/>
    <w:rsid w:val="005342D0"/>
    <w:rsid w:val="005361A0"/>
    <w:rsid w:val="00537C10"/>
    <w:rsid w:val="005436E8"/>
    <w:rsid w:val="00551882"/>
    <w:rsid w:val="00553792"/>
    <w:rsid w:val="005578C2"/>
    <w:rsid w:val="0056068C"/>
    <w:rsid w:val="00562579"/>
    <w:rsid w:val="00565022"/>
    <w:rsid w:val="00567557"/>
    <w:rsid w:val="00572E09"/>
    <w:rsid w:val="00577901"/>
    <w:rsid w:val="00577FAA"/>
    <w:rsid w:val="00584FE3"/>
    <w:rsid w:val="00591870"/>
    <w:rsid w:val="005A3957"/>
    <w:rsid w:val="005A79E1"/>
    <w:rsid w:val="005B6FD4"/>
    <w:rsid w:val="005D6724"/>
    <w:rsid w:val="005F30C7"/>
    <w:rsid w:val="005F50C5"/>
    <w:rsid w:val="005F59AA"/>
    <w:rsid w:val="00601740"/>
    <w:rsid w:val="006039A9"/>
    <w:rsid w:val="0061374C"/>
    <w:rsid w:val="00617622"/>
    <w:rsid w:val="00617DCA"/>
    <w:rsid w:val="00633083"/>
    <w:rsid w:val="00634E41"/>
    <w:rsid w:val="006424D0"/>
    <w:rsid w:val="00647252"/>
    <w:rsid w:val="00654E19"/>
    <w:rsid w:val="006655B2"/>
    <w:rsid w:val="00665A90"/>
    <w:rsid w:val="0069210D"/>
    <w:rsid w:val="00694039"/>
    <w:rsid w:val="006A1FC4"/>
    <w:rsid w:val="006A53AE"/>
    <w:rsid w:val="006A6FA4"/>
    <w:rsid w:val="006B6612"/>
    <w:rsid w:val="006C1A32"/>
    <w:rsid w:val="006D19AE"/>
    <w:rsid w:val="006D3711"/>
    <w:rsid w:val="006D66FB"/>
    <w:rsid w:val="006E6749"/>
    <w:rsid w:val="006F074C"/>
    <w:rsid w:val="006F41ED"/>
    <w:rsid w:val="006F75A2"/>
    <w:rsid w:val="007021D9"/>
    <w:rsid w:val="007026CC"/>
    <w:rsid w:val="0070460B"/>
    <w:rsid w:val="00710A18"/>
    <w:rsid w:val="00720E3A"/>
    <w:rsid w:val="00722382"/>
    <w:rsid w:val="0072389F"/>
    <w:rsid w:val="0072671A"/>
    <w:rsid w:val="00731741"/>
    <w:rsid w:val="00734A02"/>
    <w:rsid w:val="00741344"/>
    <w:rsid w:val="0074538E"/>
    <w:rsid w:val="0074690D"/>
    <w:rsid w:val="00751A7D"/>
    <w:rsid w:val="007772AC"/>
    <w:rsid w:val="00792716"/>
    <w:rsid w:val="00793369"/>
    <w:rsid w:val="0079398B"/>
    <w:rsid w:val="00794D0A"/>
    <w:rsid w:val="00796571"/>
    <w:rsid w:val="00796C23"/>
    <w:rsid w:val="007A0004"/>
    <w:rsid w:val="007A0651"/>
    <w:rsid w:val="007A1425"/>
    <w:rsid w:val="007A5BDD"/>
    <w:rsid w:val="007C2355"/>
    <w:rsid w:val="007D0D7F"/>
    <w:rsid w:val="007D356F"/>
    <w:rsid w:val="007D47A6"/>
    <w:rsid w:val="007E1FA5"/>
    <w:rsid w:val="007E292B"/>
    <w:rsid w:val="007E7F87"/>
    <w:rsid w:val="007F2CF3"/>
    <w:rsid w:val="007F6536"/>
    <w:rsid w:val="00803F47"/>
    <w:rsid w:val="00804BBE"/>
    <w:rsid w:val="00806A56"/>
    <w:rsid w:val="0081276C"/>
    <w:rsid w:val="00815E92"/>
    <w:rsid w:val="00816435"/>
    <w:rsid w:val="00821D3E"/>
    <w:rsid w:val="0083019D"/>
    <w:rsid w:val="00834002"/>
    <w:rsid w:val="00840608"/>
    <w:rsid w:val="00842266"/>
    <w:rsid w:val="00846F14"/>
    <w:rsid w:val="00847A43"/>
    <w:rsid w:val="00851EDE"/>
    <w:rsid w:val="00854190"/>
    <w:rsid w:val="00863376"/>
    <w:rsid w:val="00864FBE"/>
    <w:rsid w:val="00870349"/>
    <w:rsid w:val="00875A8A"/>
    <w:rsid w:val="00881979"/>
    <w:rsid w:val="00885CFD"/>
    <w:rsid w:val="00892132"/>
    <w:rsid w:val="00896174"/>
    <w:rsid w:val="008962EC"/>
    <w:rsid w:val="008966D1"/>
    <w:rsid w:val="008A10A0"/>
    <w:rsid w:val="008B0759"/>
    <w:rsid w:val="008B0FC6"/>
    <w:rsid w:val="008D068F"/>
    <w:rsid w:val="008D3BA8"/>
    <w:rsid w:val="008D5138"/>
    <w:rsid w:val="008D69B9"/>
    <w:rsid w:val="008E0FBD"/>
    <w:rsid w:val="008E7373"/>
    <w:rsid w:val="009008ED"/>
    <w:rsid w:val="0090238C"/>
    <w:rsid w:val="00902F8F"/>
    <w:rsid w:val="0090449D"/>
    <w:rsid w:val="009118FA"/>
    <w:rsid w:val="00913E03"/>
    <w:rsid w:val="00924B87"/>
    <w:rsid w:val="0093649B"/>
    <w:rsid w:val="00945B72"/>
    <w:rsid w:val="009507B3"/>
    <w:rsid w:val="00953F35"/>
    <w:rsid w:val="00963E6E"/>
    <w:rsid w:val="0096626A"/>
    <w:rsid w:val="00977731"/>
    <w:rsid w:val="00986A6E"/>
    <w:rsid w:val="00993603"/>
    <w:rsid w:val="009947EA"/>
    <w:rsid w:val="009B1A79"/>
    <w:rsid w:val="009B29E7"/>
    <w:rsid w:val="009B7F2E"/>
    <w:rsid w:val="009C2329"/>
    <w:rsid w:val="009D1061"/>
    <w:rsid w:val="009D78D1"/>
    <w:rsid w:val="009F6968"/>
    <w:rsid w:val="00A02E54"/>
    <w:rsid w:val="00A039D5"/>
    <w:rsid w:val="00A049D7"/>
    <w:rsid w:val="00A056BD"/>
    <w:rsid w:val="00A07AC8"/>
    <w:rsid w:val="00A141C4"/>
    <w:rsid w:val="00A157EF"/>
    <w:rsid w:val="00A24D79"/>
    <w:rsid w:val="00A33D75"/>
    <w:rsid w:val="00A35665"/>
    <w:rsid w:val="00A36642"/>
    <w:rsid w:val="00A40A88"/>
    <w:rsid w:val="00A4101C"/>
    <w:rsid w:val="00A507AA"/>
    <w:rsid w:val="00A55075"/>
    <w:rsid w:val="00A55D5E"/>
    <w:rsid w:val="00A70DF7"/>
    <w:rsid w:val="00A73298"/>
    <w:rsid w:val="00A80DAB"/>
    <w:rsid w:val="00A924D3"/>
    <w:rsid w:val="00A93F69"/>
    <w:rsid w:val="00AB18DC"/>
    <w:rsid w:val="00AD50CB"/>
    <w:rsid w:val="00AD7D07"/>
    <w:rsid w:val="00AE2A37"/>
    <w:rsid w:val="00AE2BF6"/>
    <w:rsid w:val="00AE5914"/>
    <w:rsid w:val="00AF2FE3"/>
    <w:rsid w:val="00AF5C09"/>
    <w:rsid w:val="00B008FF"/>
    <w:rsid w:val="00B035C9"/>
    <w:rsid w:val="00B03677"/>
    <w:rsid w:val="00B04188"/>
    <w:rsid w:val="00B0581E"/>
    <w:rsid w:val="00B1168C"/>
    <w:rsid w:val="00B22E19"/>
    <w:rsid w:val="00B4407B"/>
    <w:rsid w:val="00B45ABA"/>
    <w:rsid w:val="00B46F6C"/>
    <w:rsid w:val="00B508BC"/>
    <w:rsid w:val="00B5094D"/>
    <w:rsid w:val="00B52AE6"/>
    <w:rsid w:val="00B53DCA"/>
    <w:rsid w:val="00B56FEB"/>
    <w:rsid w:val="00B6017C"/>
    <w:rsid w:val="00B65DCC"/>
    <w:rsid w:val="00B67A5A"/>
    <w:rsid w:val="00B76FC6"/>
    <w:rsid w:val="00B858FE"/>
    <w:rsid w:val="00B90841"/>
    <w:rsid w:val="00B90ADF"/>
    <w:rsid w:val="00B9262C"/>
    <w:rsid w:val="00BA6181"/>
    <w:rsid w:val="00BB0036"/>
    <w:rsid w:val="00BB23C6"/>
    <w:rsid w:val="00BC0FB2"/>
    <w:rsid w:val="00BC61AC"/>
    <w:rsid w:val="00BE068D"/>
    <w:rsid w:val="00BE6F73"/>
    <w:rsid w:val="00BF2B12"/>
    <w:rsid w:val="00C0015E"/>
    <w:rsid w:val="00C11791"/>
    <w:rsid w:val="00C160E7"/>
    <w:rsid w:val="00C20BC4"/>
    <w:rsid w:val="00C21038"/>
    <w:rsid w:val="00C25ABC"/>
    <w:rsid w:val="00C26257"/>
    <w:rsid w:val="00C313D2"/>
    <w:rsid w:val="00C32E90"/>
    <w:rsid w:val="00C50DEF"/>
    <w:rsid w:val="00C51BBF"/>
    <w:rsid w:val="00C63D27"/>
    <w:rsid w:val="00C73B93"/>
    <w:rsid w:val="00C90ACF"/>
    <w:rsid w:val="00C96FEE"/>
    <w:rsid w:val="00CA3937"/>
    <w:rsid w:val="00CA5E3D"/>
    <w:rsid w:val="00CB3161"/>
    <w:rsid w:val="00CB5F61"/>
    <w:rsid w:val="00CD1D13"/>
    <w:rsid w:val="00CE46ED"/>
    <w:rsid w:val="00CE5A3E"/>
    <w:rsid w:val="00CF0301"/>
    <w:rsid w:val="00CF3219"/>
    <w:rsid w:val="00CF3992"/>
    <w:rsid w:val="00D05D60"/>
    <w:rsid w:val="00D06860"/>
    <w:rsid w:val="00D25175"/>
    <w:rsid w:val="00D2722C"/>
    <w:rsid w:val="00D4470D"/>
    <w:rsid w:val="00D46BE7"/>
    <w:rsid w:val="00D5589B"/>
    <w:rsid w:val="00D602CF"/>
    <w:rsid w:val="00D61609"/>
    <w:rsid w:val="00D62C0E"/>
    <w:rsid w:val="00D71238"/>
    <w:rsid w:val="00D803A0"/>
    <w:rsid w:val="00D80FC6"/>
    <w:rsid w:val="00D85346"/>
    <w:rsid w:val="00D90983"/>
    <w:rsid w:val="00D91752"/>
    <w:rsid w:val="00D91DC5"/>
    <w:rsid w:val="00D976DB"/>
    <w:rsid w:val="00D97BBC"/>
    <w:rsid w:val="00DA11D6"/>
    <w:rsid w:val="00DA1338"/>
    <w:rsid w:val="00DA63F9"/>
    <w:rsid w:val="00DB373C"/>
    <w:rsid w:val="00DB42F1"/>
    <w:rsid w:val="00DC2CBB"/>
    <w:rsid w:val="00DC6C07"/>
    <w:rsid w:val="00DC771E"/>
    <w:rsid w:val="00DD4217"/>
    <w:rsid w:val="00DD4BE1"/>
    <w:rsid w:val="00DD5281"/>
    <w:rsid w:val="00DD7956"/>
    <w:rsid w:val="00DE10C6"/>
    <w:rsid w:val="00DE7C83"/>
    <w:rsid w:val="00DF1FE6"/>
    <w:rsid w:val="00DF33B8"/>
    <w:rsid w:val="00E05C5A"/>
    <w:rsid w:val="00E073AF"/>
    <w:rsid w:val="00E1572F"/>
    <w:rsid w:val="00E22CE5"/>
    <w:rsid w:val="00E3100A"/>
    <w:rsid w:val="00E32101"/>
    <w:rsid w:val="00E3305D"/>
    <w:rsid w:val="00E41047"/>
    <w:rsid w:val="00E44CC4"/>
    <w:rsid w:val="00E45366"/>
    <w:rsid w:val="00E453B8"/>
    <w:rsid w:val="00E46BEB"/>
    <w:rsid w:val="00E5378D"/>
    <w:rsid w:val="00E5379B"/>
    <w:rsid w:val="00E53B96"/>
    <w:rsid w:val="00E54673"/>
    <w:rsid w:val="00E57D0B"/>
    <w:rsid w:val="00E61B11"/>
    <w:rsid w:val="00E66F64"/>
    <w:rsid w:val="00E757FB"/>
    <w:rsid w:val="00E766AF"/>
    <w:rsid w:val="00E8211D"/>
    <w:rsid w:val="00E8564F"/>
    <w:rsid w:val="00E912DC"/>
    <w:rsid w:val="00EA0BDC"/>
    <w:rsid w:val="00EA43A9"/>
    <w:rsid w:val="00EA4CAE"/>
    <w:rsid w:val="00EB4F8B"/>
    <w:rsid w:val="00EB5F42"/>
    <w:rsid w:val="00EC6D3A"/>
    <w:rsid w:val="00ED1125"/>
    <w:rsid w:val="00ED1E86"/>
    <w:rsid w:val="00ED6E83"/>
    <w:rsid w:val="00ED79CE"/>
    <w:rsid w:val="00ED7A24"/>
    <w:rsid w:val="00EF2591"/>
    <w:rsid w:val="00F01167"/>
    <w:rsid w:val="00F14392"/>
    <w:rsid w:val="00F16BBD"/>
    <w:rsid w:val="00F24053"/>
    <w:rsid w:val="00F250B8"/>
    <w:rsid w:val="00F27E4D"/>
    <w:rsid w:val="00F32015"/>
    <w:rsid w:val="00F33743"/>
    <w:rsid w:val="00F361A9"/>
    <w:rsid w:val="00F371B8"/>
    <w:rsid w:val="00F45181"/>
    <w:rsid w:val="00F50E08"/>
    <w:rsid w:val="00F51DEB"/>
    <w:rsid w:val="00F551D5"/>
    <w:rsid w:val="00F612D4"/>
    <w:rsid w:val="00F7469F"/>
    <w:rsid w:val="00F80590"/>
    <w:rsid w:val="00F8195B"/>
    <w:rsid w:val="00F81ED9"/>
    <w:rsid w:val="00F84055"/>
    <w:rsid w:val="00F848DF"/>
    <w:rsid w:val="00F9480C"/>
    <w:rsid w:val="00F95DB1"/>
    <w:rsid w:val="00FA514D"/>
    <w:rsid w:val="00FA6F7B"/>
    <w:rsid w:val="00FB0F59"/>
    <w:rsid w:val="00FB22C5"/>
    <w:rsid w:val="00FB4922"/>
    <w:rsid w:val="00FB72F9"/>
    <w:rsid w:val="00FC281F"/>
    <w:rsid w:val="00FC5B98"/>
    <w:rsid w:val="00FD36A3"/>
    <w:rsid w:val="00FD3E91"/>
    <w:rsid w:val="00FD4638"/>
    <w:rsid w:val="00FD7171"/>
    <w:rsid w:val="00FE1372"/>
    <w:rsid w:val="00FE61BB"/>
    <w:rsid w:val="00FF516B"/>
    <w:rsid w:val="00FF66F8"/>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7AC48E3D-91A2-4255-9A1D-AF77758C7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otnote Text,ft,Footnote Text Char Char Char,Footnote Text Char Char Char Char,Footnote Text Char Char,Footnote Text Char Char Char Char Char Char Char Char Char Char,footnote text"/>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Char,otnote Text Char,ft Char,Footnote Text Char Char Char Char1,Footnote Text Char Char Char Char Char,Footnote Text Char Char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r,Footnote Ref in FtNote,Footnote Reference Number,Ref. de nota al pie."/>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Bullet1"/>
    <w:basedOn w:val="Normal"/>
    <w:link w:val="ListParagraphChar"/>
    <w:autoRedefine/>
    <w:uiPriority w:val="34"/>
    <w:qFormat/>
    <w:rsid w:val="001E2596"/>
    <w:pPr>
      <w:widowControl w:val="0"/>
      <w:numPr>
        <w:numId w:val="4"/>
      </w:numPr>
      <w:tabs>
        <w:tab w:val="center" w:pos="4320"/>
        <w:tab w:val="right" w:pos="8640"/>
      </w:tabs>
      <w:autoSpaceDE w:val="0"/>
      <w:autoSpaceDN w:val="0"/>
      <w:adjustRightInd w:val="0"/>
      <w:spacing w:before="40" w:after="0" w:line="240" w:lineRule="auto"/>
      <w:ind w:left="284" w:hanging="284"/>
      <w:jc w:val="both"/>
    </w:pPr>
    <w:rPr>
      <w:rFonts w:ascii="Times New Roman Bold" w:eastAsia="Times New Roman" w:hAnsi="Times New Roman Bold"/>
      <w:b/>
      <w:smallCaps/>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
    <w:name w:val="long_text"/>
    <w:basedOn w:val="DefaultParagraphFont"/>
    <w:rsid w:val="0093649B"/>
  </w:style>
  <w:style w:type="paragraph" w:styleId="Revision">
    <w:name w:val="Revision"/>
    <w:hidden/>
    <w:uiPriority w:val="71"/>
    <w:rsid w:val="00BE068D"/>
    <w:rPr>
      <w:sz w:val="22"/>
      <w:szCs w:val="22"/>
    </w:rPr>
  </w:style>
  <w:style w:type="paragraph" w:customStyle="1" w:styleId="Default">
    <w:name w:val="Default"/>
    <w:rsid w:val="002C775B"/>
    <w:pPr>
      <w:autoSpaceDE w:val="0"/>
      <w:autoSpaceDN w:val="0"/>
      <w:adjustRightInd w:val="0"/>
    </w:pPr>
    <w:rPr>
      <w:rFonts w:ascii="Times New Roman" w:eastAsia="Times New Roman" w:hAnsi="Times New Roman"/>
      <w:color w:val="000000"/>
      <w:sz w:val="24"/>
      <w:szCs w:val="24"/>
    </w:rPr>
  </w:style>
  <w:style w:type="character" w:styleId="Emphasis">
    <w:name w:val="Emphasis"/>
    <w:basedOn w:val="DefaultParagraphFont"/>
    <w:uiPriority w:val="20"/>
    <w:qFormat/>
    <w:rsid w:val="00AD7D07"/>
    <w:rPr>
      <w:b/>
      <w:bCs/>
      <w:i w:val="0"/>
      <w:iCs w:val="0"/>
    </w:rPr>
  </w:style>
  <w:style w:type="character" w:customStyle="1" w:styleId="st1">
    <w:name w:val="st1"/>
    <w:basedOn w:val="DefaultParagraphFont"/>
    <w:rsid w:val="00AD7D07"/>
  </w:style>
  <w:style w:type="character" w:styleId="Strong">
    <w:name w:val="Strong"/>
    <w:basedOn w:val="DefaultParagraphFont"/>
    <w:uiPriority w:val="22"/>
    <w:qFormat/>
    <w:rsid w:val="00AD7D07"/>
    <w:rPr>
      <w:rFonts w:ascii="HelveticaNeueETW02-75Bd" w:hAnsi="HelveticaNeueETW02-75Bd" w:hint="default"/>
      <w:b w:val="0"/>
      <w:bCs w:val="0"/>
    </w:rPr>
  </w:style>
  <w:style w:type="table" w:customStyle="1" w:styleId="ListTable3-Accent51">
    <w:name w:val="List Table 3 - Accent 51"/>
    <w:basedOn w:val="TableNormal"/>
    <w:uiPriority w:val="48"/>
    <w:rsid w:val="00F848DF"/>
    <w:rPr>
      <w:rFonts w:ascii="Times New Roman" w:eastAsia="Times New Roman" w:hAnsi="Times New Roman"/>
      <w:lang w:val="en-GB" w:eastAsia="en-GB"/>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customStyle="1" w:styleId="ListParagraphChar">
    <w:name w:val="List Paragraph Char"/>
    <w:aliases w:val="Bullet1 Char"/>
    <w:link w:val="ListParagraph"/>
    <w:uiPriority w:val="34"/>
    <w:locked/>
    <w:rsid w:val="001E2596"/>
    <w:rPr>
      <w:rFonts w:ascii="Times New Roman Bold" w:eastAsia="Times New Roman" w:hAnsi="Times New Roman Bold"/>
      <w:b/>
      <w:smallCaps/>
      <w:sz w:val="22"/>
      <w:szCs w:val="22"/>
      <w:lang w:val="en-GB"/>
    </w:rPr>
  </w:style>
  <w:style w:type="character" w:customStyle="1" w:styleId="apple-converted-space">
    <w:name w:val="apple-converted-space"/>
    <w:rsid w:val="00E32101"/>
  </w:style>
  <w:style w:type="paragraph" w:customStyle="1" w:styleId="BSAPtext">
    <w:name w:val="BSAP text"/>
    <w:basedOn w:val="Normal"/>
    <w:rsid w:val="000F73C5"/>
    <w:pPr>
      <w:spacing w:after="0" w:line="312" w:lineRule="auto"/>
      <w:jc w:val="both"/>
    </w:pPr>
    <w:rPr>
      <w:rFonts w:ascii="Bookman Old Style" w:eastAsia="Times New Roman" w:hAnsi="Bookman Old Style"/>
      <w:szCs w:val="20"/>
    </w:rPr>
  </w:style>
  <w:style w:type="paragraph" w:styleId="BodyText3">
    <w:name w:val="Body Text 3"/>
    <w:basedOn w:val="Normal"/>
    <w:link w:val="BodyText3Char"/>
    <w:uiPriority w:val="99"/>
    <w:semiHidden/>
    <w:unhideWhenUsed/>
    <w:rsid w:val="000F73C5"/>
    <w:pPr>
      <w:spacing w:after="120"/>
    </w:pPr>
    <w:rPr>
      <w:sz w:val="16"/>
      <w:szCs w:val="16"/>
    </w:rPr>
  </w:style>
  <w:style w:type="character" w:customStyle="1" w:styleId="BodyText3Char">
    <w:name w:val="Body Text 3 Char"/>
    <w:basedOn w:val="DefaultParagraphFont"/>
    <w:link w:val="BodyText3"/>
    <w:uiPriority w:val="99"/>
    <w:semiHidden/>
    <w:rsid w:val="000F73C5"/>
    <w:rPr>
      <w:sz w:val="16"/>
      <w:szCs w:val="16"/>
    </w:rPr>
  </w:style>
  <w:style w:type="paragraph" w:customStyle="1" w:styleId="NumberedParagraph1">
    <w:name w:val="Numbered Paragraph 1"/>
    <w:basedOn w:val="ListParagraph"/>
    <w:link w:val="NumberedParagraph1Char"/>
    <w:qFormat/>
    <w:rsid w:val="000F73C5"/>
    <w:pPr>
      <w:widowControl/>
      <w:numPr>
        <w:numId w:val="27"/>
      </w:numPr>
      <w:autoSpaceDN/>
      <w:spacing w:after="120"/>
      <w:ind w:left="0" w:firstLine="0"/>
    </w:pPr>
    <w:rPr>
      <w:rFonts w:ascii="Times New Roman" w:eastAsia="Calibri" w:hAnsi="Times New Roman"/>
      <w:b w:val="0"/>
      <w:smallCaps w:val="0"/>
      <w:lang w:eastAsia="en-GB"/>
    </w:rPr>
  </w:style>
  <w:style w:type="character" w:customStyle="1" w:styleId="NumberedParagraph1Char">
    <w:name w:val="Numbered Paragraph 1 Char"/>
    <w:basedOn w:val="ListParagraphChar"/>
    <w:link w:val="NumberedParagraph1"/>
    <w:rsid w:val="000F73C5"/>
    <w:rPr>
      <w:rFonts w:ascii="Times New Roman" w:eastAsia="Times New Roman" w:hAnsi="Times New Roman"/>
      <w:b/>
      <w:smallCaps/>
      <w:sz w:val="22"/>
      <w:szCs w:val="22"/>
      <w:lang w:val="en-GB" w:eastAsia="en-GB"/>
    </w:rPr>
  </w:style>
  <w:style w:type="table" w:customStyle="1" w:styleId="ListTable3-Accent53">
    <w:name w:val="List Table 3 - Accent 53"/>
    <w:basedOn w:val="TableNormal"/>
    <w:next w:val="ListTable3-Accent51"/>
    <w:uiPriority w:val="48"/>
    <w:rsid w:val="00494319"/>
    <w:rPr>
      <w:sz w:val="22"/>
      <w:szCs w:val="22"/>
      <w:lang w:val="en-GB"/>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GridTable4-Accent61">
    <w:name w:val="Grid Table 4 - Accent 61"/>
    <w:basedOn w:val="TableNormal"/>
    <w:uiPriority w:val="49"/>
    <w:rsid w:val="00494319"/>
    <w:rPr>
      <w:rFonts w:asciiTheme="minorHAnsi" w:eastAsiaTheme="minorHAnsi" w:hAnsiTheme="minorHAnsi" w:cstheme="minorBidi"/>
      <w:sz w:val="22"/>
      <w:szCs w:val="22"/>
      <w:lang w:val="en-GB"/>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3-Accent54">
    <w:name w:val="List Table 3 - Accent 54"/>
    <w:basedOn w:val="TableNormal"/>
    <w:uiPriority w:val="48"/>
    <w:rsid w:val="00ED6E83"/>
    <w:rPr>
      <w:sz w:val="22"/>
      <w:szCs w:val="22"/>
      <w:lang w:val="en-GB"/>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4287">
      <w:bodyDiv w:val="1"/>
      <w:marLeft w:val="0"/>
      <w:marRight w:val="0"/>
      <w:marTop w:val="0"/>
      <w:marBottom w:val="0"/>
      <w:divBdr>
        <w:top w:val="none" w:sz="0" w:space="0" w:color="auto"/>
        <w:left w:val="none" w:sz="0" w:space="0" w:color="auto"/>
        <w:bottom w:val="none" w:sz="0" w:space="0" w:color="auto"/>
        <w:right w:val="none" w:sz="0" w:space="0" w:color="auto"/>
      </w:divBdr>
    </w:div>
    <w:div w:id="33504363">
      <w:bodyDiv w:val="1"/>
      <w:marLeft w:val="0"/>
      <w:marRight w:val="0"/>
      <w:marTop w:val="0"/>
      <w:marBottom w:val="0"/>
      <w:divBdr>
        <w:top w:val="none" w:sz="0" w:space="0" w:color="auto"/>
        <w:left w:val="none" w:sz="0" w:space="0" w:color="auto"/>
        <w:bottom w:val="none" w:sz="0" w:space="0" w:color="auto"/>
        <w:right w:val="none" w:sz="0" w:space="0" w:color="auto"/>
      </w:divBdr>
    </w:div>
    <w:div w:id="208807914">
      <w:bodyDiv w:val="1"/>
      <w:marLeft w:val="0"/>
      <w:marRight w:val="0"/>
      <w:marTop w:val="0"/>
      <w:marBottom w:val="0"/>
      <w:divBdr>
        <w:top w:val="none" w:sz="0" w:space="0" w:color="auto"/>
        <w:left w:val="none" w:sz="0" w:space="0" w:color="auto"/>
        <w:bottom w:val="none" w:sz="0" w:space="0" w:color="auto"/>
        <w:right w:val="none" w:sz="0" w:space="0" w:color="auto"/>
      </w:divBdr>
    </w:div>
    <w:div w:id="299237988">
      <w:bodyDiv w:val="1"/>
      <w:marLeft w:val="0"/>
      <w:marRight w:val="0"/>
      <w:marTop w:val="0"/>
      <w:marBottom w:val="0"/>
      <w:divBdr>
        <w:top w:val="none" w:sz="0" w:space="0" w:color="auto"/>
        <w:left w:val="none" w:sz="0" w:space="0" w:color="auto"/>
        <w:bottom w:val="none" w:sz="0" w:space="0" w:color="auto"/>
        <w:right w:val="none" w:sz="0" w:space="0" w:color="auto"/>
      </w:divBdr>
    </w:div>
    <w:div w:id="328483833">
      <w:bodyDiv w:val="1"/>
      <w:marLeft w:val="0"/>
      <w:marRight w:val="0"/>
      <w:marTop w:val="0"/>
      <w:marBottom w:val="0"/>
      <w:divBdr>
        <w:top w:val="none" w:sz="0" w:space="0" w:color="auto"/>
        <w:left w:val="none" w:sz="0" w:space="0" w:color="auto"/>
        <w:bottom w:val="none" w:sz="0" w:space="0" w:color="auto"/>
        <w:right w:val="none" w:sz="0" w:space="0" w:color="auto"/>
      </w:divBdr>
    </w:div>
    <w:div w:id="575827555">
      <w:bodyDiv w:val="1"/>
      <w:marLeft w:val="0"/>
      <w:marRight w:val="0"/>
      <w:marTop w:val="0"/>
      <w:marBottom w:val="0"/>
      <w:divBdr>
        <w:top w:val="none" w:sz="0" w:space="0" w:color="auto"/>
        <w:left w:val="none" w:sz="0" w:space="0" w:color="auto"/>
        <w:bottom w:val="none" w:sz="0" w:space="0" w:color="auto"/>
        <w:right w:val="none" w:sz="0" w:space="0" w:color="auto"/>
      </w:divBdr>
    </w:div>
    <w:div w:id="755714151">
      <w:bodyDiv w:val="1"/>
      <w:marLeft w:val="0"/>
      <w:marRight w:val="0"/>
      <w:marTop w:val="0"/>
      <w:marBottom w:val="0"/>
      <w:divBdr>
        <w:top w:val="none" w:sz="0" w:space="0" w:color="auto"/>
        <w:left w:val="none" w:sz="0" w:space="0" w:color="auto"/>
        <w:bottom w:val="none" w:sz="0" w:space="0" w:color="auto"/>
        <w:right w:val="none" w:sz="0" w:space="0" w:color="auto"/>
      </w:divBdr>
    </w:div>
    <w:div w:id="815102667">
      <w:bodyDiv w:val="1"/>
      <w:marLeft w:val="0"/>
      <w:marRight w:val="0"/>
      <w:marTop w:val="0"/>
      <w:marBottom w:val="0"/>
      <w:divBdr>
        <w:top w:val="none" w:sz="0" w:space="0" w:color="auto"/>
        <w:left w:val="none" w:sz="0" w:space="0" w:color="auto"/>
        <w:bottom w:val="none" w:sz="0" w:space="0" w:color="auto"/>
        <w:right w:val="none" w:sz="0" w:space="0" w:color="auto"/>
      </w:divBdr>
    </w:div>
    <w:div w:id="872571192">
      <w:bodyDiv w:val="1"/>
      <w:marLeft w:val="0"/>
      <w:marRight w:val="0"/>
      <w:marTop w:val="0"/>
      <w:marBottom w:val="0"/>
      <w:divBdr>
        <w:top w:val="none" w:sz="0" w:space="0" w:color="auto"/>
        <w:left w:val="none" w:sz="0" w:space="0" w:color="auto"/>
        <w:bottom w:val="none" w:sz="0" w:space="0" w:color="auto"/>
        <w:right w:val="none" w:sz="0" w:space="0" w:color="auto"/>
      </w:divBdr>
    </w:div>
    <w:div w:id="892081513">
      <w:bodyDiv w:val="1"/>
      <w:marLeft w:val="0"/>
      <w:marRight w:val="0"/>
      <w:marTop w:val="0"/>
      <w:marBottom w:val="0"/>
      <w:divBdr>
        <w:top w:val="none" w:sz="0" w:space="0" w:color="auto"/>
        <w:left w:val="none" w:sz="0" w:space="0" w:color="auto"/>
        <w:bottom w:val="none" w:sz="0" w:space="0" w:color="auto"/>
        <w:right w:val="none" w:sz="0" w:space="0" w:color="auto"/>
      </w:divBdr>
    </w:div>
    <w:div w:id="932737633">
      <w:bodyDiv w:val="1"/>
      <w:marLeft w:val="0"/>
      <w:marRight w:val="0"/>
      <w:marTop w:val="0"/>
      <w:marBottom w:val="0"/>
      <w:divBdr>
        <w:top w:val="none" w:sz="0" w:space="0" w:color="auto"/>
        <w:left w:val="none" w:sz="0" w:space="0" w:color="auto"/>
        <w:bottom w:val="none" w:sz="0" w:space="0" w:color="auto"/>
        <w:right w:val="none" w:sz="0" w:space="0" w:color="auto"/>
      </w:divBdr>
      <w:divsChild>
        <w:div w:id="1024747829">
          <w:marLeft w:val="0"/>
          <w:marRight w:val="0"/>
          <w:marTop w:val="0"/>
          <w:marBottom w:val="0"/>
          <w:divBdr>
            <w:top w:val="none" w:sz="0" w:space="0" w:color="auto"/>
            <w:left w:val="none" w:sz="0" w:space="0" w:color="auto"/>
            <w:bottom w:val="none" w:sz="0" w:space="0" w:color="auto"/>
            <w:right w:val="none" w:sz="0" w:space="0" w:color="auto"/>
          </w:divBdr>
          <w:divsChild>
            <w:div w:id="1742212368">
              <w:marLeft w:val="0"/>
              <w:marRight w:val="0"/>
              <w:marTop w:val="0"/>
              <w:marBottom w:val="0"/>
              <w:divBdr>
                <w:top w:val="none" w:sz="0" w:space="0" w:color="auto"/>
                <w:left w:val="none" w:sz="0" w:space="0" w:color="auto"/>
                <w:bottom w:val="none" w:sz="0" w:space="0" w:color="auto"/>
                <w:right w:val="none" w:sz="0" w:space="0" w:color="auto"/>
              </w:divBdr>
              <w:divsChild>
                <w:div w:id="1864512108">
                  <w:marLeft w:val="0"/>
                  <w:marRight w:val="0"/>
                  <w:marTop w:val="0"/>
                  <w:marBottom w:val="0"/>
                  <w:divBdr>
                    <w:top w:val="none" w:sz="0" w:space="0" w:color="auto"/>
                    <w:left w:val="none" w:sz="0" w:space="0" w:color="auto"/>
                    <w:bottom w:val="none" w:sz="0" w:space="0" w:color="auto"/>
                    <w:right w:val="none" w:sz="0" w:space="0" w:color="auto"/>
                  </w:divBdr>
                  <w:divsChild>
                    <w:div w:id="1928685511">
                      <w:marLeft w:val="0"/>
                      <w:marRight w:val="0"/>
                      <w:marTop w:val="0"/>
                      <w:marBottom w:val="1320"/>
                      <w:divBdr>
                        <w:top w:val="none" w:sz="0" w:space="0" w:color="auto"/>
                        <w:left w:val="none" w:sz="0" w:space="0" w:color="auto"/>
                        <w:bottom w:val="none" w:sz="0" w:space="0" w:color="auto"/>
                        <w:right w:val="none" w:sz="0" w:space="0" w:color="auto"/>
                      </w:divBdr>
                      <w:divsChild>
                        <w:div w:id="1068067000">
                          <w:marLeft w:val="0"/>
                          <w:marRight w:val="0"/>
                          <w:marTop w:val="0"/>
                          <w:marBottom w:val="0"/>
                          <w:divBdr>
                            <w:top w:val="none" w:sz="0" w:space="0" w:color="auto"/>
                            <w:left w:val="none" w:sz="0" w:space="0" w:color="auto"/>
                            <w:bottom w:val="none" w:sz="0" w:space="0" w:color="auto"/>
                            <w:right w:val="none" w:sz="0" w:space="0" w:color="auto"/>
                          </w:divBdr>
                          <w:divsChild>
                            <w:div w:id="677659030">
                              <w:marLeft w:val="0"/>
                              <w:marRight w:val="0"/>
                              <w:marTop w:val="0"/>
                              <w:marBottom w:val="0"/>
                              <w:divBdr>
                                <w:top w:val="none" w:sz="0" w:space="0" w:color="auto"/>
                                <w:left w:val="none" w:sz="0" w:space="0" w:color="auto"/>
                                <w:bottom w:val="none" w:sz="0" w:space="0" w:color="auto"/>
                                <w:right w:val="none" w:sz="0" w:space="0" w:color="auto"/>
                              </w:divBdr>
                              <w:divsChild>
                                <w:div w:id="1282147796">
                                  <w:marLeft w:val="0"/>
                                  <w:marRight w:val="0"/>
                                  <w:marTop w:val="0"/>
                                  <w:marBottom w:val="0"/>
                                  <w:divBdr>
                                    <w:top w:val="none" w:sz="0" w:space="0" w:color="auto"/>
                                    <w:left w:val="none" w:sz="0" w:space="0" w:color="auto"/>
                                    <w:bottom w:val="none" w:sz="0" w:space="0" w:color="auto"/>
                                    <w:right w:val="none" w:sz="0" w:space="0" w:color="auto"/>
                                  </w:divBdr>
                                </w:div>
                                <w:div w:id="659651892">
                                  <w:marLeft w:val="0"/>
                                  <w:marRight w:val="0"/>
                                  <w:marTop w:val="0"/>
                                  <w:marBottom w:val="0"/>
                                  <w:divBdr>
                                    <w:top w:val="none" w:sz="0" w:space="0" w:color="auto"/>
                                    <w:left w:val="none" w:sz="0" w:space="0" w:color="auto"/>
                                    <w:bottom w:val="none" w:sz="0" w:space="0" w:color="auto"/>
                                    <w:right w:val="none" w:sz="0" w:space="0" w:color="auto"/>
                                  </w:divBdr>
                                </w:div>
                                <w:div w:id="1845362774">
                                  <w:marLeft w:val="0"/>
                                  <w:marRight w:val="0"/>
                                  <w:marTop w:val="0"/>
                                  <w:marBottom w:val="0"/>
                                  <w:divBdr>
                                    <w:top w:val="none" w:sz="0" w:space="0" w:color="auto"/>
                                    <w:left w:val="none" w:sz="0" w:space="0" w:color="auto"/>
                                    <w:bottom w:val="none" w:sz="0" w:space="0" w:color="auto"/>
                                    <w:right w:val="none" w:sz="0" w:space="0" w:color="auto"/>
                                  </w:divBdr>
                                </w:div>
                                <w:div w:id="194268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1570841">
      <w:bodyDiv w:val="1"/>
      <w:marLeft w:val="0"/>
      <w:marRight w:val="0"/>
      <w:marTop w:val="0"/>
      <w:marBottom w:val="0"/>
      <w:divBdr>
        <w:top w:val="none" w:sz="0" w:space="0" w:color="auto"/>
        <w:left w:val="none" w:sz="0" w:space="0" w:color="auto"/>
        <w:bottom w:val="none" w:sz="0" w:space="0" w:color="auto"/>
        <w:right w:val="none" w:sz="0" w:space="0" w:color="auto"/>
      </w:divBdr>
    </w:div>
    <w:div w:id="1132744579">
      <w:bodyDiv w:val="1"/>
      <w:marLeft w:val="0"/>
      <w:marRight w:val="0"/>
      <w:marTop w:val="0"/>
      <w:marBottom w:val="0"/>
      <w:divBdr>
        <w:top w:val="none" w:sz="0" w:space="0" w:color="auto"/>
        <w:left w:val="none" w:sz="0" w:space="0" w:color="auto"/>
        <w:bottom w:val="none" w:sz="0" w:space="0" w:color="auto"/>
        <w:right w:val="none" w:sz="0" w:space="0" w:color="auto"/>
      </w:divBdr>
    </w:div>
    <w:div w:id="1139689574">
      <w:bodyDiv w:val="1"/>
      <w:marLeft w:val="0"/>
      <w:marRight w:val="0"/>
      <w:marTop w:val="0"/>
      <w:marBottom w:val="0"/>
      <w:divBdr>
        <w:top w:val="none" w:sz="0" w:space="0" w:color="auto"/>
        <w:left w:val="none" w:sz="0" w:space="0" w:color="auto"/>
        <w:bottom w:val="none" w:sz="0" w:space="0" w:color="auto"/>
        <w:right w:val="none" w:sz="0" w:space="0" w:color="auto"/>
      </w:divBdr>
    </w:div>
    <w:div w:id="1183592515">
      <w:bodyDiv w:val="1"/>
      <w:marLeft w:val="0"/>
      <w:marRight w:val="0"/>
      <w:marTop w:val="0"/>
      <w:marBottom w:val="0"/>
      <w:divBdr>
        <w:top w:val="none" w:sz="0" w:space="0" w:color="auto"/>
        <w:left w:val="none" w:sz="0" w:space="0" w:color="auto"/>
        <w:bottom w:val="none" w:sz="0" w:space="0" w:color="auto"/>
        <w:right w:val="none" w:sz="0" w:space="0" w:color="auto"/>
      </w:divBdr>
    </w:div>
    <w:div w:id="1199128370">
      <w:bodyDiv w:val="1"/>
      <w:marLeft w:val="0"/>
      <w:marRight w:val="0"/>
      <w:marTop w:val="0"/>
      <w:marBottom w:val="0"/>
      <w:divBdr>
        <w:top w:val="none" w:sz="0" w:space="0" w:color="auto"/>
        <w:left w:val="none" w:sz="0" w:space="0" w:color="auto"/>
        <w:bottom w:val="none" w:sz="0" w:space="0" w:color="auto"/>
        <w:right w:val="none" w:sz="0" w:space="0" w:color="auto"/>
      </w:divBdr>
    </w:div>
    <w:div w:id="1304044916">
      <w:bodyDiv w:val="1"/>
      <w:marLeft w:val="0"/>
      <w:marRight w:val="0"/>
      <w:marTop w:val="0"/>
      <w:marBottom w:val="0"/>
      <w:divBdr>
        <w:top w:val="none" w:sz="0" w:space="0" w:color="auto"/>
        <w:left w:val="none" w:sz="0" w:space="0" w:color="auto"/>
        <w:bottom w:val="none" w:sz="0" w:space="0" w:color="auto"/>
        <w:right w:val="none" w:sz="0" w:space="0" w:color="auto"/>
      </w:divBdr>
    </w:div>
    <w:div w:id="1407461265">
      <w:bodyDiv w:val="1"/>
      <w:marLeft w:val="0"/>
      <w:marRight w:val="0"/>
      <w:marTop w:val="0"/>
      <w:marBottom w:val="0"/>
      <w:divBdr>
        <w:top w:val="none" w:sz="0" w:space="0" w:color="auto"/>
        <w:left w:val="none" w:sz="0" w:space="0" w:color="auto"/>
        <w:bottom w:val="none" w:sz="0" w:space="0" w:color="auto"/>
        <w:right w:val="none" w:sz="0" w:space="0" w:color="auto"/>
      </w:divBdr>
    </w:div>
    <w:div w:id="1529247918">
      <w:bodyDiv w:val="1"/>
      <w:marLeft w:val="0"/>
      <w:marRight w:val="0"/>
      <w:marTop w:val="0"/>
      <w:marBottom w:val="0"/>
      <w:divBdr>
        <w:top w:val="none" w:sz="0" w:space="0" w:color="auto"/>
        <w:left w:val="none" w:sz="0" w:space="0" w:color="auto"/>
        <w:bottom w:val="none" w:sz="0" w:space="0" w:color="auto"/>
        <w:right w:val="none" w:sz="0" w:space="0" w:color="auto"/>
      </w:divBdr>
    </w:div>
    <w:div w:id="1536112454">
      <w:bodyDiv w:val="1"/>
      <w:marLeft w:val="0"/>
      <w:marRight w:val="0"/>
      <w:marTop w:val="0"/>
      <w:marBottom w:val="0"/>
      <w:divBdr>
        <w:top w:val="none" w:sz="0" w:space="0" w:color="auto"/>
        <w:left w:val="none" w:sz="0" w:space="0" w:color="auto"/>
        <w:bottom w:val="none" w:sz="0" w:space="0" w:color="auto"/>
        <w:right w:val="none" w:sz="0" w:space="0" w:color="auto"/>
      </w:divBdr>
    </w:div>
    <w:div w:id="1755318519">
      <w:bodyDiv w:val="1"/>
      <w:marLeft w:val="0"/>
      <w:marRight w:val="0"/>
      <w:marTop w:val="0"/>
      <w:marBottom w:val="0"/>
      <w:divBdr>
        <w:top w:val="none" w:sz="0" w:space="0" w:color="auto"/>
        <w:left w:val="none" w:sz="0" w:space="0" w:color="auto"/>
        <w:bottom w:val="none" w:sz="0" w:space="0" w:color="auto"/>
        <w:right w:val="none" w:sz="0" w:space="0" w:color="auto"/>
      </w:divBdr>
    </w:div>
    <w:div w:id="1838882136">
      <w:bodyDiv w:val="1"/>
      <w:marLeft w:val="0"/>
      <w:marRight w:val="0"/>
      <w:marTop w:val="0"/>
      <w:marBottom w:val="0"/>
      <w:divBdr>
        <w:top w:val="none" w:sz="0" w:space="0" w:color="auto"/>
        <w:left w:val="none" w:sz="0" w:space="0" w:color="auto"/>
        <w:bottom w:val="none" w:sz="0" w:space="0" w:color="auto"/>
        <w:right w:val="none" w:sz="0" w:space="0" w:color="auto"/>
      </w:divBdr>
    </w:div>
    <w:div w:id="1914507932">
      <w:bodyDiv w:val="1"/>
      <w:marLeft w:val="0"/>
      <w:marRight w:val="0"/>
      <w:marTop w:val="0"/>
      <w:marBottom w:val="0"/>
      <w:divBdr>
        <w:top w:val="none" w:sz="0" w:space="0" w:color="auto"/>
        <w:left w:val="none" w:sz="0" w:space="0" w:color="auto"/>
        <w:bottom w:val="none" w:sz="0" w:space="0" w:color="auto"/>
        <w:right w:val="none" w:sz="0" w:space="0" w:color="auto"/>
      </w:divBdr>
    </w:div>
    <w:div w:id="21465023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hyperlink" Target="http://www.thegef.org/gef/sites/thegef.org/files/documents/OFP%20Endorsement%20Letter%20Template%20for%20SGP%2009-08-2010.doc" TargetMode="External"/><Relationship Id="rId2" Type="http://schemas.openxmlformats.org/officeDocument/2006/relationships/numbering" Target="numbering.xml"/><Relationship Id="rId16" Type="http://schemas.openxmlformats.org/officeDocument/2006/relationships/hyperlink" Target="http://www.thegef.org/gef/sites/thegef.org/files/documents/OFP%20Endorsement%20Letter%20Template%2011-1-11_0.doc"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3.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www.careclimatechange.org/files/adaptation/CARE_Gender_Brief_Oct2010.pdf%5bLink%5d%20http:/www.careclimatechange.org/files/adaptation/CARE_Gender_Brief_Oct2010.pdf" TargetMode="External"/><Relationship Id="rId1" Type="http://schemas.openxmlformats.org/officeDocument/2006/relationships/hyperlink" Target="http://www.thegef.org/gef/sites/thegef.org/files/Docs/PL.SD_.03.Policy_on_Environmental_and_Social_Safeguards.Update_09_12_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59B018-A37D-4626-AA60-9E79B0E4D706}">
  <ds:schemaRefs>
    <ds:schemaRef ds:uri="http://schemas.openxmlformats.org/officeDocument/2006/bibliography"/>
  </ds:schemaRefs>
</ds:datastoreItem>
</file>

<file path=customXml/itemProps2.xml><?xml version="1.0" encoding="utf-8"?>
<ds:datastoreItem xmlns:ds="http://schemas.openxmlformats.org/officeDocument/2006/customXml" ds:itemID="{8DEC9C91-1EB2-4DDE-957B-EB4913904328}"/>
</file>

<file path=customXml/itemProps3.xml><?xml version="1.0" encoding="utf-8"?>
<ds:datastoreItem xmlns:ds="http://schemas.openxmlformats.org/officeDocument/2006/customXml" ds:itemID="{D724FB56-BED4-4CF8-B482-F3570D322F01}"/>
</file>

<file path=customXml/itemProps4.xml><?xml version="1.0" encoding="utf-8"?>
<ds:datastoreItem xmlns:ds="http://schemas.openxmlformats.org/officeDocument/2006/customXml" ds:itemID="{AD4714FA-8AED-4C8C-BAB7-995AA9907C35}"/>
</file>

<file path=docProps/app.xml><?xml version="1.0" encoding="utf-8"?>
<Properties xmlns="http://schemas.openxmlformats.org/officeDocument/2006/extended-properties" xmlns:vt="http://schemas.openxmlformats.org/officeDocument/2006/docPropsVTypes">
  <Template>Normal.dotm</Template>
  <TotalTime>11</TotalTime>
  <Pages>35</Pages>
  <Words>12372</Words>
  <Characters>70524</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82731</CharactersWithSpaces>
  <SharedDoc>false</SharedDoc>
  <HLinks>
    <vt:vector size="54" baseType="variant">
      <vt:variant>
        <vt:i4>917562</vt:i4>
      </vt:variant>
      <vt:variant>
        <vt:i4>794</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791</vt:i4>
      </vt:variant>
      <vt:variant>
        <vt:i4>0</vt:i4>
      </vt:variant>
      <vt:variant>
        <vt:i4>5</vt:i4>
      </vt:variant>
      <vt:variant>
        <vt:lpwstr>http://www.thegef.org/gef/sites/thegef.org/files/documents/OFP Endorsement Letter Template 11-1-11_0.doc</vt:lpwstr>
      </vt:variant>
      <vt:variant>
        <vt:lpwstr/>
      </vt:variant>
      <vt:variant>
        <vt:i4>5570621</vt:i4>
      </vt:variant>
      <vt:variant>
        <vt:i4>767</vt:i4>
      </vt:variant>
      <vt:variant>
        <vt:i4>0</vt:i4>
      </vt:variant>
      <vt:variant>
        <vt:i4>5</vt:i4>
      </vt:variant>
      <vt:variant>
        <vt:lpwstr>http://www.thegef.org/gef/sites/thegef.org/files/documents/CPE-Global_Environmental_Benefits_Assessment_Outline.pdf</vt:lpwstr>
      </vt:variant>
      <vt:variant>
        <vt:lpwstr/>
      </vt:variant>
      <vt:variant>
        <vt:i4>7274515</vt:i4>
      </vt:variant>
      <vt:variant>
        <vt:i4>764</vt:i4>
      </vt:variant>
      <vt:variant>
        <vt:i4>0</vt:i4>
      </vt:variant>
      <vt:variant>
        <vt:i4>5</vt:i4>
      </vt:variant>
      <vt:variant>
        <vt:lpwstr>http://www.thegef.org/gef/node/1325</vt:lpwstr>
      </vt:variant>
      <vt:variant>
        <vt:lpwstr/>
      </vt:variant>
      <vt:variant>
        <vt:i4>6553629</vt:i4>
      </vt:variant>
      <vt:variant>
        <vt:i4>761</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7143447</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Nhu Quynh Phan</cp:lastModifiedBy>
  <cp:revision>2</cp:revision>
  <cp:lastPrinted>2013-03-14T11:09:00Z</cp:lastPrinted>
  <dcterms:created xsi:type="dcterms:W3CDTF">2016-03-01T22:29:00Z</dcterms:created>
  <dcterms:modified xsi:type="dcterms:W3CDTF">2016-03-01T22:29:00Z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